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widowControl w:val="0"/>
        <w:spacing w:line="240" w:lineRule="auto"/>
        <w:jc w:val="center"/>
        <w:rPr/>
      </w:pPr>
      <w:bookmarkStart w:colFirst="0" w:colLast="0" w:name="_hyqsqvx276xz" w:id="0"/>
      <w:bookmarkEnd w:id="0"/>
      <w:r w:rsidDel="00000000" w:rsidR="00000000" w:rsidRPr="00000000">
        <w:rPr>
          <w:rtl w:val="0"/>
        </w:rPr>
        <w:t xml:space="preserve">Relatório Lora2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rtl w:val="0"/>
        </w:rPr>
        <w:t xml:space="preserve">Comunicações Móveis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center"/>
        <w:rPr>
          <w:rFonts w:ascii="Roboto" w:cs="Roboto" w:eastAsia="Roboto" w:hAnsi="Robot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rFonts w:ascii="Roboto" w:cs="Roboto" w:eastAsia="Roboto" w:hAnsi="Roboto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Ana Ferreira 93301 (aluisaf@ua.pt)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jc w:val="center"/>
        <w:rPr>
          <w:rFonts w:ascii="Roboto" w:cs="Roboto" w:eastAsia="Roboto" w:hAnsi="Roboto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João Ferreira 93305 (joaodiogohf@ua.pt)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jc w:val="center"/>
        <w:rPr>
          <w:rFonts w:ascii="Roboto" w:cs="Roboto" w:eastAsia="Roboto" w:hAnsi="Robot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jc w:val="center"/>
        <w:rPr>
          <w:rFonts w:ascii="Roboto" w:cs="Roboto" w:eastAsia="Roboto" w:hAnsi="Roboto"/>
          <w:sz w:val="32"/>
          <w:szCs w:val="32"/>
        </w:rPr>
      </w:pPr>
      <w:bookmarkStart w:colFirst="0" w:colLast="0" w:name="_6d12c4kc4a64" w:id="1"/>
      <w:bookmarkEnd w:id="1"/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Janeiro 2022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widowControl w:val="0"/>
        <w:spacing w:line="240" w:lineRule="auto"/>
        <w:jc w:val="center"/>
        <w:rPr/>
      </w:pPr>
      <w:bookmarkStart w:colFirst="0" w:colLast="0" w:name="_x7g8c4f71cfk" w:id="2"/>
      <w:bookmarkEnd w:id="2"/>
      <w:r w:rsidDel="00000000" w:rsidR="00000000" w:rsidRPr="00000000">
        <w:rPr/>
        <w:drawing>
          <wp:inline distB="114300" distT="114300" distL="114300" distR="114300">
            <wp:extent cx="2857500" cy="28575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wyj4h2549iu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_wyj4h2549iu6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ldcye699sd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Comunicação com a TTN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_dldcye699sdx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jvi2ctcxe8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Passos realizados: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_1jvi2ctcxe8t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2ckck8y1r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Integração com o Datacake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_4q2ckck8y1rm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aww9b1ms8x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Passos realizados: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_zaww9b1ms8xy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710uhaonn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Análise da tecnologia LoRaWAN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_bi710uhaonn8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esmpo1xii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 Introdução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_y3esmpo1xii8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mpz78s918z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Análise dos parâmetros de SNR e RSSI nos gateways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_9mpz78s918zs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28aq9pz71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4.2.1. Resultados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_328aq9pz715m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d3omr5xp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4.2.2. Discussão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_46d3omr5xp48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hs14ehpy7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 Análise do tempo de resposta da aplicação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_dhs14ehpy7l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u8yai8ofr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4.3.1. Resultados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_bu8yai8ofrof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fq28qavv4p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 Discussão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_ufq28qavv4pt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bnvaam9me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Dificuldades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_7xbnvaam9mej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widowControl w:val="0"/>
        <w:spacing w:line="240" w:lineRule="auto"/>
        <w:rPr/>
      </w:pPr>
      <w:bookmarkStart w:colFirst="0" w:colLast="0" w:name="_2a0cr0cspnjv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widowControl w:val="0"/>
        <w:spacing w:line="240" w:lineRule="auto"/>
        <w:rPr/>
      </w:pPr>
      <w:bookmarkStart w:colFirst="0" w:colLast="0" w:name="_wyj4h2549iu6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Com o objetivo de explorar as funcionalidades da tecnologia LoraWAN e do serviço TTN (The Things Network), foi montado um setup que permite simular um sensor de temperatura que envia as temperaturas lidas para a rede da TTN através dos gateways instalados na cidade de Aveiro. Este setup permitiu a criação de uma aplicação, através da integração com a plataforma Datacake, usando um Webhook. Para além disso, foram analisadas as trocas de mensagens com a TTN, no intuito de analisar os diferentes parâmetros das funcionalidades da ligação LoraWAN, para diferentes data rates configurados e a diferentes distâncias dos gateways.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widowControl w:val="0"/>
        <w:spacing w:line="240" w:lineRule="auto"/>
        <w:rPr/>
      </w:pPr>
      <w:bookmarkStart w:colFirst="0" w:colLast="0" w:name="_dldcye699sdx" w:id="5"/>
      <w:bookmarkEnd w:id="5"/>
      <w:r w:rsidDel="00000000" w:rsidR="00000000" w:rsidRPr="00000000">
        <w:rPr>
          <w:rtl w:val="0"/>
        </w:rPr>
        <w:t xml:space="preserve">2. Comunicação com a TTN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widowControl w:val="0"/>
        <w:spacing w:line="240" w:lineRule="auto"/>
        <w:rPr/>
      </w:pPr>
      <w:bookmarkStart w:colFirst="0" w:colLast="0" w:name="_1jvi2ctcxe8t" w:id="6"/>
      <w:bookmarkEnd w:id="6"/>
      <w:r w:rsidDel="00000000" w:rsidR="00000000" w:rsidRPr="00000000">
        <w:rPr>
          <w:rtl w:val="0"/>
        </w:rPr>
        <w:t xml:space="preserve">2.1. Passos realizados: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1º - Para testar que o dispositivo se encontrava funcional depois de nos ser entregue, seguiu-se o guia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https://docs.pycom.io/gettingstarted/</w:t>
        </w:r>
      </w:hyperlink>
      <w:r w:rsidDel="00000000" w:rsidR="00000000" w:rsidRPr="00000000">
        <w:rPr>
          <w:rtl w:val="0"/>
        </w:rPr>
        <w:t xml:space="preserve">, que nos oferece uma pequena introdução de como fazer o setup com o IDE e um exemplo para colocar o led a </w:t>
      </w:r>
      <w:r w:rsidDel="00000000" w:rsidR="00000000" w:rsidRPr="00000000">
        <w:rPr>
          <w:rtl w:val="0"/>
        </w:rPr>
        <w:t xml:space="preserve">funcionar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º</w:t>
      </w:r>
      <w:r w:rsidDel="00000000" w:rsidR="00000000" w:rsidRPr="00000000">
        <w:rPr>
          <w:rtl w:val="0"/>
        </w:rPr>
        <w:t xml:space="preserve"> - Update de firmware segundo o guia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https://docs.pycom.io/updatefirmware/device/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3º - Fez-se o registo do dispositivo na TTN, seguindo mais ou menos o guia fornecido para o projeto, visto que este se encontra desatualizado.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4º - Primeiro acedendo a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https://eu1.cloud.thethings.network/console/applications</w:t>
        </w:r>
      </w:hyperlink>
      <w:r w:rsidDel="00000000" w:rsidR="00000000" w:rsidRPr="00000000">
        <w:rPr>
          <w:rtl w:val="0"/>
        </w:rPr>
        <w:t xml:space="preserve">, onde é possível criar uma aplicação </w:t>
      </w:r>
      <w:hyperlink w:anchor="fig_addApplicationButton">
        <w:r w:rsidDel="00000000" w:rsidR="00000000" w:rsidRPr="00000000">
          <w:rPr>
            <w:rtl w:val="0"/>
          </w:rPr>
          <w:t xml:space="preserve">(figura 1)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 e </w:t>
      </w:r>
      <w:hyperlink w:anchor="fig_addApplication">
        <w:r w:rsidDel="00000000" w:rsidR="00000000" w:rsidRPr="00000000">
          <w:rPr>
            <w:rtl w:val="0"/>
          </w:rPr>
          <w:t xml:space="preserve">(figura 2)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hyperlink w:anchor="figur_addApplicationButton">
        <w:r w:rsidDel="00000000" w:rsidR="00000000" w:rsidRPr="00000000">
          <w:rPr>
            <w:b w:val="1"/>
            <w:rtl w:val="0"/>
          </w:rPr>
          <w:t xml:space="preserve">Figura 1:</w:t>
        </w:r>
      </w:hyperlink>
      <w:r w:rsidDel="00000000" w:rsidR="00000000" w:rsidRPr="00000000">
        <w:rPr>
          <w:rtl w:val="0"/>
        </w:rPr>
        <w:t xml:space="preserve"> Botão adicionar Aplicação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hyperlink w:anchor="figur_addApplication">
        <w:r w:rsidDel="00000000" w:rsidR="00000000" w:rsidRPr="00000000">
          <w:rPr>
            <w:b w:val="1"/>
            <w:rtl w:val="0"/>
          </w:rPr>
          <w:t xml:space="preserve">Figura 2:</w:t>
        </w:r>
      </w:hyperlink>
      <w:r w:rsidDel="00000000" w:rsidR="00000000" w:rsidRPr="00000000">
        <w:rPr>
          <w:rtl w:val="0"/>
        </w:rPr>
        <w:t xml:space="preserve"> Adicionar Aplicação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5º -  De seguida</w:t>
      </w:r>
      <w:r w:rsidDel="00000000" w:rsidR="00000000" w:rsidRPr="00000000">
        <w:rPr>
          <w:rtl w:val="0"/>
        </w:rPr>
        <w:t xml:space="preserve"> adicionou-se um dispositivo </w:t>
      </w:r>
      <w:hyperlink w:anchor="fig_addDevice">
        <w:r w:rsidDel="00000000" w:rsidR="00000000" w:rsidRPr="00000000">
          <w:rPr>
            <w:rtl w:val="0"/>
          </w:rPr>
          <w:t xml:space="preserve">(figura 3)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hyperlink w:anchor="figur_addDevice">
        <w:r w:rsidDel="00000000" w:rsidR="00000000" w:rsidRPr="00000000">
          <w:rPr>
            <w:b w:val="1"/>
            <w:rtl w:val="0"/>
          </w:rPr>
          <w:t xml:space="preserve">Figura 3:</w:t>
        </w:r>
      </w:hyperlink>
      <w:r w:rsidDel="00000000" w:rsidR="00000000" w:rsidRPr="00000000">
        <w:rPr>
          <w:rtl w:val="0"/>
        </w:rPr>
        <w:t xml:space="preserve"> Adicionar dispositivo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6º - Para preencher as informações do dispositivo, correu-se o </w:t>
      </w:r>
      <w:hyperlink w:anchor="cod_deviceEUI">
        <w:r w:rsidDel="00000000" w:rsidR="00000000" w:rsidRPr="00000000">
          <w:rPr>
            <w:rtl w:val="0"/>
          </w:rPr>
          <w:t xml:space="preserve">(código 1)</w:t>
        </w:r>
      </w:hyperlink>
      <w:r w:rsidDel="00000000" w:rsidR="00000000" w:rsidRPr="00000000">
        <w:rPr>
          <w:rtl w:val="0"/>
        </w:rPr>
        <w:t xml:space="preserve">. Este imprime o Device EUI .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network import LoRa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binascii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 = LoRa(mode = LoRa.LORAWAN)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print(binascii.hexlify(lora.mac()).upper().decode('utf -8'))</w:t>
            </w:r>
          </w:p>
        </w:tc>
      </w:tr>
    </w:tbl>
    <w:p w:rsidR="00000000" w:rsidDel="00000000" w:rsidP="00000000" w:rsidRDefault="00000000" w:rsidRPr="00000000" w14:paraId="0000003F">
      <w:pPr>
        <w:jc w:val="center"/>
        <w:rPr/>
      </w:pPr>
      <w:hyperlink w:anchor="coder_deviceEUI">
        <w:r w:rsidDel="00000000" w:rsidR="00000000" w:rsidRPr="00000000">
          <w:rPr>
            <w:rFonts w:ascii="Courier New" w:cs="Courier New" w:eastAsia="Courier New" w:hAnsi="Courier New"/>
            <w:b w:val="1"/>
            <w:rtl w:val="0"/>
          </w:rPr>
          <w:t xml:space="preserve">Código 1:</w:t>
        </w:r>
      </w:hyperlink>
      <w:r w:rsidDel="00000000" w:rsidR="00000000" w:rsidRPr="00000000">
        <w:rPr>
          <w:rtl w:val="0"/>
        </w:rPr>
        <w:t xml:space="preserve"> Print device EUI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7º - Configurou-se o dispositivo de acordo com a </w:t>
      </w:r>
      <w:hyperlink w:anchor="fig_registerDevice">
        <w:r w:rsidDel="00000000" w:rsidR="00000000" w:rsidRPr="00000000">
          <w:rPr>
            <w:rtl w:val="0"/>
          </w:rPr>
          <w:t xml:space="preserve">(figura 4)</w:t>
        </w:r>
      </w:hyperlink>
      <w:r w:rsidDel="00000000" w:rsidR="00000000" w:rsidRPr="00000000">
        <w:rPr>
          <w:rtl w:val="0"/>
        </w:rPr>
        <w:t xml:space="preserve">, usando a autenticação ABP, visto que se tentou primeiro fazer com OTAA como o guião indicava, mas não se conseguiu. O DevEUI foi preenchido de acordo com o obtido no ponto anterior. As chaves de sessão foram geradas automaticamente.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8º - Com o dispositivo registado no site este foi programado, criando um ficheiro main.py </w:t>
      </w:r>
      <w:hyperlink w:anchor="cod_joinTTN">
        <w:r w:rsidDel="00000000" w:rsidR="00000000" w:rsidRPr="00000000">
          <w:rPr>
            <w:rtl w:val="0"/>
          </w:rPr>
          <w:t xml:space="preserve">(código 2)</w:t>
        </w:r>
      </w:hyperlink>
      <w:r w:rsidDel="00000000" w:rsidR="00000000" w:rsidRPr="00000000">
        <w:rPr>
          <w:rtl w:val="0"/>
        </w:rPr>
        <w:t xml:space="preserve"> para testar a conectividade com a TTN.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network import LoRa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machine import Pin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socket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ubinascii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struct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machine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Initialise LoRa in LORAWAN mode .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 = LoRa(mode=LoRa.LORAWAN)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an ABP authentication params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dev_addr = struct.unpack("&gt;l", ubinascii.unhexlify('XXXXXXX'))[0]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nwk_swkey = ubinascii.unhexlify('YYYYYYY')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app_swkey = ubinascii.unhexlify('ZZZZZZZ')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join a network using ABP (Activation By Personalization)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lora.join(activation=LoRa.ABP, auth=(dev_addr, nwk_swkey, app_swkey))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wait until the module has joined the network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while not lora.has_joined():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time.sleep(2.5)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print('Not yet joined... ')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print('Joined ')</w:t>
            </w:r>
          </w:p>
        </w:tc>
      </w:tr>
    </w:tbl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  <w:tab/>
      </w:r>
      <w:hyperlink w:anchor="coder_joinTTN">
        <w:r w:rsidDel="00000000" w:rsidR="00000000" w:rsidRPr="00000000">
          <w:rPr>
            <w:b w:val="1"/>
            <w:rtl w:val="0"/>
          </w:rPr>
          <w:t xml:space="preserve">Código 2:</w:t>
        </w:r>
      </w:hyperlink>
      <w:r w:rsidDel="00000000" w:rsidR="00000000" w:rsidRPr="00000000">
        <w:rPr>
          <w:rtl w:val="0"/>
        </w:rPr>
        <w:t xml:space="preserve"> main.py ligação à TTN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787808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87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hyperlink w:anchor="figur_registerDevice">
        <w:r w:rsidDel="00000000" w:rsidR="00000000" w:rsidRPr="00000000">
          <w:rPr>
            <w:b w:val="1"/>
            <w:rtl w:val="0"/>
          </w:rPr>
          <w:t xml:space="preserve">Figura 4:</w:t>
        </w:r>
      </w:hyperlink>
      <w:r w:rsidDel="00000000" w:rsidR="00000000" w:rsidRPr="00000000">
        <w:rPr>
          <w:rtl w:val="0"/>
        </w:rPr>
        <w:t xml:space="preserve"> Configurações registo do dispositivo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9º - De seguida foi acrescentado ao main.py a criação de um socket </w:t>
      </w:r>
      <w:hyperlink w:anchor="cod_socket">
        <w:r w:rsidDel="00000000" w:rsidR="00000000" w:rsidRPr="00000000">
          <w:rPr>
            <w:rtl w:val="0"/>
          </w:rPr>
          <w:t xml:space="preserve">(código 3)</w:t>
        </w:r>
      </w:hyperlink>
      <w:r w:rsidDel="00000000" w:rsidR="00000000" w:rsidRPr="00000000">
        <w:rPr>
          <w:rtl w:val="0"/>
        </w:rPr>
        <w:t xml:space="preserve">, com data rate configurável, para se conseguir enviar e receber dados dos gateways.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 LoRa socket</w:t>
            </w:r>
          </w:p>
          <w:p w:rsidR="00000000" w:rsidDel="00000000" w:rsidP="00000000" w:rsidRDefault="00000000" w:rsidRPr="00000000" w14:paraId="00000063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 = socket.socket(socket.AF_LORA, socket.SOCK_RAW)</w:t>
            </w:r>
          </w:p>
          <w:p w:rsidR="00000000" w:rsidDel="00000000" w:rsidP="00000000" w:rsidRDefault="00000000" w:rsidRPr="00000000" w14:paraId="00000064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set the LoRaWAN data rate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s.setsockopt(socket.SOL_LORA, socket.SO_DR, 2)</w:t>
            </w:r>
          </w:p>
        </w:tc>
      </w:tr>
    </w:tbl>
    <w:p w:rsidR="00000000" w:rsidDel="00000000" w:rsidP="00000000" w:rsidRDefault="00000000" w:rsidRPr="00000000" w14:paraId="00000066">
      <w:pPr>
        <w:jc w:val="center"/>
        <w:rPr/>
      </w:pPr>
      <w:hyperlink w:anchor="coder_socket">
        <w:r w:rsidDel="00000000" w:rsidR="00000000" w:rsidRPr="00000000">
          <w:rPr>
            <w:b w:val="1"/>
            <w:rtl w:val="0"/>
          </w:rPr>
          <w:t xml:space="preserve">Código 3:</w:t>
        </w:r>
      </w:hyperlink>
      <w:r w:rsidDel="00000000" w:rsidR="00000000" w:rsidRPr="00000000">
        <w:rPr>
          <w:rtl w:val="0"/>
        </w:rPr>
        <w:t xml:space="preserve"> Criação do socket exemplo data rate = 2</w:t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10º - Como primeira abordagem, usou-se a mesma configuração usada na descrição do projeto com o pino G23 ligado a um led. E o ficheiro main.py passou a conter </w:t>
      </w:r>
      <w:hyperlink w:anchor="cod_mainSimple">
        <w:r w:rsidDel="00000000" w:rsidR="00000000" w:rsidRPr="00000000">
          <w:rPr>
            <w:rtl w:val="0"/>
          </w:rPr>
          <w:t xml:space="preserve">(código 4)</w:t>
        </w:r>
      </w:hyperlink>
      <w:r w:rsidDel="00000000" w:rsidR="00000000" w:rsidRPr="00000000">
        <w:rPr>
          <w:rtl w:val="0"/>
        </w:rPr>
        <w:t xml:space="preserve">. Neste momento, já se consegue verificar o envio de mensagens uplink na página da TTN do dispositivo criado.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network import LoRa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machine import Pin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socket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ubinascii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struct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machine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Initialise LoRa in LORAWAN mode .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 = LoRa(mode=LoRa.LORAWAN)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an ABP authentication params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dev_addr = struct.unpack("&gt;l", ubinascii.unhexlify('XXXXXXX'))[0]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nwk_swkey = ubinascii.unhexlify('YYYYYYY')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app_swkey = ubinascii.unhexlify('ZZZZZZZ')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join a network using ABP (Activation By Personalization)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lora.join(activation=LoRa.ABP, auth=(dev_addr, nwk_swkey, app_swkey))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wait until the module has joined the network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while not lora.has_joined():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time.sleep(2.5)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print('Not yet joined... ')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print('Joined ')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 LoRa socket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 = socket.socket(socket.AF_LORA, socket.SOCK_RAW)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set the LoRaWAN data rate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s.setsockopt(socket.SOL_LORA, socket.SO_DR, 2)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gpio = Pin('G23', mode = Pin.OUT)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ledOn = False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def check_downlink():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try: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data = s.recv(64)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except OSError as e: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print("Receiving data ERROR: ")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print(e)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if not data :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return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print(data)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return data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while True : 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if(lora.has_joined()):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try: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if(gpio.value() == 1):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s.send(bytes([0x01]))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print(gpio.value())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elif(gpio.value() == 0):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s.send(bytes([0x02]))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print(gpio.value())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except OSError as e: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print("Receiving data ERROR: ")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print(e)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print(gpio.value())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# make the socket non - blocking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s.setblocking(False)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# get any data received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for i in range(1,10) :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data = check_downlink() 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if(data == b'\x01'):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ledOn = True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elif (data == b'\x02'):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ledOn = False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# Change the gpio value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if(ledOn):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gpio.value(1)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else: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gpio.value(0)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time.sleep(1)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# Change the gpio value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if(ledOn):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gpio.value(1)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gpio.value(0)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jc w:val="center"/>
        <w:rPr/>
      </w:pPr>
      <w:hyperlink w:anchor="coder_mainSimple">
        <w:r w:rsidDel="00000000" w:rsidR="00000000" w:rsidRPr="00000000">
          <w:rPr>
            <w:b w:val="1"/>
            <w:rtl w:val="0"/>
          </w:rPr>
          <w:t xml:space="preserve">Código 4:</w:t>
        </w:r>
      </w:hyperlink>
      <w:r w:rsidDel="00000000" w:rsidR="00000000" w:rsidRPr="00000000">
        <w:rPr>
          <w:rtl w:val="0"/>
        </w:rPr>
        <w:t xml:space="preserve"> main.py ligação à TTN, envio e receção de mensagens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>
          <w:rtl w:val="0"/>
        </w:rPr>
        <w:t xml:space="preserve">º - Depois de ganhar alguma experiência a trabalhar com o dispositivo e de investigar as suas especificações, em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https://pycom.io/wp-content/uploads/2017/08/lopySpecsheetAugust2017.pdf</w:t>
        </w:r>
      </w:hyperlink>
      <w:r w:rsidDel="00000000" w:rsidR="00000000" w:rsidRPr="00000000">
        <w:rPr>
          <w:rtl w:val="0"/>
        </w:rPr>
        <w:t xml:space="preserve">, decidiu-se usar uma das suas ADCs com o objetivo de simular um sensor de temperatura, que atuaria nela.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12º - Para isto, teve-se de investigar como programar as ADCs. Usou-se o seguinte site como guia,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https://docs.pycom.io/firmwareapi/pycom/machine/adc/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13º - Para descobrir um pino correspondente a uma ADC foi preciso analisar o pin layout do dispositivo, encontrado em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https://pycom.io/wp-content/uploads/2018/08/gpy-pinout.pdf</w:t>
        </w:r>
      </w:hyperlink>
      <w:r w:rsidDel="00000000" w:rsidR="00000000" w:rsidRPr="00000000">
        <w:rPr>
          <w:rtl w:val="0"/>
        </w:rPr>
        <w:t xml:space="preserve">. Assim </w:t>
      </w:r>
      <w:r w:rsidDel="00000000" w:rsidR="00000000" w:rsidRPr="00000000">
        <w:rPr>
          <w:rtl w:val="0"/>
        </w:rPr>
        <w:t xml:space="preserve">escolheu-se o pino P16, equivalente à ADC1_3.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14º - Com os pinos definidos, construiu-se o seguinte circuito ver </w:t>
      </w:r>
      <w:hyperlink w:anchor="fig_setup">
        <w:r w:rsidDel="00000000" w:rsidR="00000000" w:rsidRPr="00000000">
          <w:rPr>
            <w:rtl w:val="0"/>
          </w:rPr>
          <w:t xml:space="preserve">(figura 5)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O potenciômetro, funciona como um divisor de tensão, com as entradas ligadas aos pinos de 3.3.v e GND do Lopy e a saída a fornecer tensão à ADC do pino G3 da placa  (P16 do Lopy).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O LED permanece ligado ao pino G23 da placa na mesma configuração definida no anexo da descrição do projeto.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/>
      </w:pPr>
      <w:hyperlink w:anchor="figur_setup">
        <w:r w:rsidDel="00000000" w:rsidR="00000000" w:rsidRPr="00000000">
          <w:rPr>
            <w:b w:val="1"/>
            <w:rtl w:val="0"/>
          </w:rPr>
          <w:t xml:space="preserve">Figura 5:</w:t>
        </w:r>
      </w:hyperlink>
      <w:r w:rsidDel="00000000" w:rsidR="00000000" w:rsidRPr="00000000">
        <w:rPr>
          <w:rtl w:val="0"/>
        </w:rPr>
        <w:t xml:space="preserve"> Circuito com o lopy e as ligação à breadboard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15º - Com o circuito montado, efetuaram-se as mudanças necessárias ao main.py </w:t>
      </w:r>
      <w:hyperlink w:anchor="cod_mainADC">
        <w:r w:rsidDel="00000000" w:rsidR="00000000" w:rsidRPr="00000000">
          <w:rPr>
            <w:rtl w:val="0"/>
          </w:rPr>
          <w:t xml:space="preserve">(código 5)</w:t>
        </w:r>
      </w:hyperlink>
      <w:r w:rsidDel="00000000" w:rsidR="00000000" w:rsidRPr="00000000">
        <w:rPr>
          <w:rtl w:val="0"/>
        </w:rPr>
        <w:t xml:space="preserve">, para ler o valor de tensão no pino P16, e convertê-lo para graus Celsius e de seguida enviando o valor.</w:t>
      </w:r>
      <w:r w:rsidDel="00000000" w:rsidR="00000000" w:rsidRPr="00000000">
        <w:rPr>
          <w:rtl w:val="0"/>
        </w:rPr>
        <w:t xml:space="preserve"> Foi também acrescentado o tempo de receção do downlink depois do envio da temperatura</w:t>
      </w:r>
      <w:r w:rsidDel="00000000" w:rsidR="00000000" w:rsidRPr="00000000">
        <w:rPr>
          <w:rtl w:val="0"/>
        </w:rPr>
        <w:t xml:space="preserve"> e a impressão das estatísticas relativas à última mensagem recebida (método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lora.stats()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0455.0" w:type="dxa"/>
        <w:jc w:val="left"/>
        <w:tblInd w:w="-7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55"/>
        <w:tblGridChange w:id="0">
          <w:tblGrid>
            <w:gridCol w:w="104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network import LoRa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from machine import Pin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socket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ubinascii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struct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machine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Initialise LoRa in LORAWAN mode .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 = LoRa(mode=LoRa.LORAWAN)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an ABP authentication params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dev_addr = struct.unpack("&gt;l", ubinascii.unhexlify('XXXXXXX'))[0]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nwk_swkey = ubinascii.unhexlify('YYYYYYY')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app_swkey = ubinascii.unhexlify('ZZZZZZZ')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join a network using ABP (Activation By Personalization)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lora.join(activation=LoRa.ABP, auth=(dev_addr, nwk_swkey, app_swkey))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wait until the module has joined the network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while not lora.has_joined():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time.sleep(2.5)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print('Not yet joined... ')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print('Joined ')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create a LoRa socket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 = socket.socket(socket.AF_LORA, socket.SOCK_RAW)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set the LoRaWAN data rate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s.setsockopt(socket.SOL_LORA, socket.SO_DR, 2)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gpio = Pin('G23', mode = Pin.OUT)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ledOn = False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para ler o pin da adc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adc = machine.ADC()                              #create an ADC object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apin = adc.channel(pin='P16', attn=adc.ATTN_11DB)#create an analog pin on P16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def check_downlink():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try: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data = s.recv(64)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except OSError as e: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print("Receiving data ERROR: ")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print(e)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if not data :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return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print(data)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return data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while True : 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if(lora.has_joined()):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try: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val = apin.voltage()    #read an analog value in milivolts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tmpVal = int((val * 100) / 3300)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print("Temp: " + str(tmpVal))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s.send(bytes([tmpVal]))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print(lora.stats())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except OSError as e: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print("Receiving data ERROR: ")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print(e)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print(gpio.value())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# make the socket non - blocking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s.setblocking(False)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# get any data received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timeRX = 0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for i in range(1,10) :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data = check_downlink() 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 data != None: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print("Time reception: " + str(timeRX))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if(data == b'\x01'):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ledOn = True</w:t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elif (data == b'\x02'):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ledOn = False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# Change the gpio value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if(ledOn):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gpio.value(1)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else: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gpio.value(0)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time.sleep(1)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timeRX = timeRX + 1</w:t>
            </w:r>
          </w:p>
        </w:tc>
      </w:tr>
    </w:tbl>
    <w:p w:rsidR="00000000" w:rsidDel="00000000" w:rsidP="00000000" w:rsidRDefault="00000000" w:rsidRPr="00000000" w14:paraId="00000125">
      <w:pPr>
        <w:jc w:val="center"/>
        <w:rPr/>
      </w:pPr>
      <w:hyperlink w:anchor="coder_mainADC">
        <w:r w:rsidDel="00000000" w:rsidR="00000000" w:rsidRPr="00000000">
          <w:rPr>
            <w:b w:val="1"/>
            <w:rtl w:val="0"/>
          </w:rPr>
          <w:t xml:space="preserve">Código 5:</w:t>
        </w:r>
      </w:hyperlink>
      <w:r w:rsidDel="00000000" w:rsidR="00000000" w:rsidRPr="00000000">
        <w:rPr>
          <w:rtl w:val="0"/>
        </w:rPr>
        <w:t xml:space="preserve"> main.py implementação final com a leitura do valor da ADC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16º - Para tornar as mensagens mais legíveis e com significado foi adicionado um descodificador de Uplink, para o fazer basta selecionar ”Payload formatters”, “Uplink” na página da aplicação e adicionar o </w:t>
      </w:r>
      <w:hyperlink w:anchor="cod_decoderTTN">
        <w:r w:rsidDel="00000000" w:rsidR="00000000" w:rsidRPr="00000000">
          <w:rPr>
            <w:rtl w:val="0"/>
          </w:rPr>
          <w:t xml:space="preserve">(código 6)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825.0" w:type="dxa"/>
        <w:jc w:val="left"/>
        <w:tblInd w:w="-3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25"/>
        <w:tblGridChange w:id="0">
          <w:tblGrid>
            <w:gridCol w:w="98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function Decoder(bytes , port ) {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var temp = bytes[0]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return {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temperature : temp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};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2F">
      <w:pPr>
        <w:jc w:val="center"/>
        <w:rPr/>
      </w:pPr>
      <w:hyperlink w:anchor="coder_decoderTTN">
        <w:r w:rsidDel="00000000" w:rsidR="00000000" w:rsidRPr="00000000">
          <w:rPr>
            <w:b w:val="1"/>
            <w:rtl w:val="0"/>
          </w:rPr>
          <w:t xml:space="preserve">Código 6:</w:t>
        </w:r>
      </w:hyperlink>
      <w:r w:rsidDel="00000000" w:rsidR="00000000" w:rsidRPr="00000000">
        <w:rPr>
          <w:rtl w:val="0"/>
        </w:rPr>
        <w:t xml:space="preserve"> Decodificador de mensagens de Uplink TTN</w:t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17º - Da mesma forma foi adicionado um codificador de Downlink, para o fazer basta selecionar ”Payload formatters”, “Uplink” na página da aplicação e adicionar o </w:t>
      </w:r>
      <w:hyperlink w:anchor="cod_encodeTTN">
        <w:r w:rsidDel="00000000" w:rsidR="00000000" w:rsidRPr="00000000">
          <w:rPr>
            <w:rtl w:val="0"/>
          </w:rPr>
          <w:t xml:space="preserve">(código 7)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840.0" w:type="dxa"/>
        <w:jc w:val="left"/>
        <w:tblInd w:w="-3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40"/>
        <w:tblGridChange w:id="0">
          <w:tblGrid>
            <w:gridCol w:w="9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function encodeDownlink(object , port) {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if(object.led === "on"){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return [1]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else if(object.led === "off"){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return [2]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return [0]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3C">
      <w:pPr>
        <w:jc w:val="center"/>
        <w:rPr/>
      </w:pPr>
      <w:hyperlink w:anchor="coder_encodeTTN">
        <w:r w:rsidDel="00000000" w:rsidR="00000000" w:rsidRPr="00000000">
          <w:rPr>
            <w:b w:val="1"/>
            <w:rtl w:val="0"/>
          </w:rPr>
          <w:t xml:space="preserve">Código 7:</w:t>
        </w:r>
      </w:hyperlink>
      <w:r w:rsidDel="00000000" w:rsidR="00000000" w:rsidRPr="00000000">
        <w:rPr>
          <w:rtl w:val="0"/>
        </w:rPr>
        <w:t xml:space="preserve"> Codificador de mensagens de Downlink TTN</w:t>
      </w:r>
    </w:p>
    <w:p w:rsidR="00000000" w:rsidDel="00000000" w:rsidP="00000000" w:rsidRDefault="00000000" w:rsidRPr="00000000" w14:paraId="000001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18º - Neste momento, estando o dispositivo Lopy e a aplicação da TTN configurados é  possível observar o envio das mensagens de uplink e a sua descodificação na página do Device criado, como mostra </w:t>
      </w:r>
      <w:r w:rsidDel="00000000" w:rsidR="00000000" w:rsidRPr="00000000">
        <w:rPr>
          <w:rtl w:val="0"/>
        </w:rPr>
        <w:t xml:space="preserve">a </w:t>
      </w:r>
      <w:hyperlink w:anchor="fig_uplink">
        <w:r w:rsidDel="00000000" w:rsidR="00000000" w:rsidRPr="00000000">
          <w:rPr>
            <w:rtl w:val="0"/>
          </w:rPr>
          <w:t xml:space="preserve">(figura 6)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Variar a tensão do potenciômetro reflete uma variação de temperatura nas mensagens enviadas.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30705" cy="272891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705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/>
      </w:pPr>
      <w:hyperlink w:anchor="figur_uplink">
        <w:r w:rsidDel="00000000" w:rsidR="00000000" w:rsidRPr="00000000">
          <w:rPr>
            <w:b w:val="1"/>
            <w:rtl w:val="0"/>
          </w:rPr>
          <w:t xml:space="preserve">Figura 6:</w:t>
        </w:r>
      </w:hyperlink>
      <w:r w:rsidDel="00000000" w:rsidR="00000000" w:rsidRPr="00000000">
        <w:rPr>
          <w:rtl w:val="0"/>
        </w:rPr>
        <w:t xml:space="preserve"> Mensagens mostradas no “Live data” da TTN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b w:val="1"/>
          <w:rtl w:val="0"/>
        </w:rPr>
        <w:t xml:space="preserve">Nota: </w:t>
      </w:r>
      <w:r w:rsidDel="00000000" w:rsidR="00000000" w:rsidRPr="00000000">
        <w:rPr>
          <w:rtl w:val="0"/>
        </w:rPr>
        <w:t xml:space="preserve">No caso das mensagens não aparecerem, pode ser necessário reiniciar a sessão e o estado do MAC, para isso basta ir, na página do dispositivo, a “General settings”, “Network Layer”, “Expand”, “Reset session and MAC state” e confirmar.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widowControl w:val="0"/>
        <w:spacing w:line="240" w:lineRule="auto"/>
        <w:rPr/>
      </w:pPr>
      <w:bookmarkStart w:colFirst="0" w:colLast="0" w:name="_4q2ckck8y1rm" w:id="7"/>
      <w:bookmarkEnd w:id="7"/>
      <w:r w:rsidDel="00000000" w:rsidR="00000000" w:rsidRPr="00000000">
        <w:rPr>
          <w:rtl w:val="0"/>
        </w:rPr>
        <w:t xml:space="preserve">3. Integração com o Datacake</w:t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zaww9b1ms8xy" w:id="8"/>
      <w:bookmarkEnd w:id="8"/>
      <w:r w:rsidDel="00000000" w:rsidR="00000000" w:rsidRPr="00000000">
        <w:rPr>
          <w:rtl w:val="0"/>
        </w:rPr>
        <w:t xml:space="preserve">3.1. Passos realizados: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1º - Foi criada uma conta em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https://datacake.co/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2º - De seguida foi registado um novo dispositivo, acedendo à página principal do datacake em “Devices”-&gt; “+ Add Device”, ver </w:t>
      </w:r>
      <w:hyperlink w:anchor="fig_addDeviceDatacake">
        <w:r w:rsidDel="00000000" w:rsidR="00000000" w:rsidRPr="00000000">
          <w:rPr>
            <w:rtl w:val="0"/>
          </w:rPr>
          <w:t xml:space="preserve">(figura 7)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864652" cy="2386777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4652" cy="2386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/>
      </w:pPr>
      <w:hyperlink w:anchor="figur_addDeviceDatacake">
        <w:r w:rsidDel="00000000" w:rsidR="00000000" w:rsidRPr="00000000">
          <w:rPr>
            <w:b w:val="1"/>
            <w:rtl w:val="0"/>
          </w:rPr>
          <w:t xml:space="preserve">Figura 7:</w:t>
        </w:r>
      </w:hyperlink>
      <w:r w:rsidDel="00000000" w:rsidR="00000000" w:rsidRPr="00000000">
        <w:rPr>
          <w:rtl w:val="0"/>
        </w:rPr>
        <w:t xml:space="preserve"> Botão “Add device”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3º - Foi selecionada a opção “New Product” </w:t>
      </w:r>
      <w:hyperlink w:anchor="fig_newProduct">
        <w:r w:rsidDel="00000000" w:rsidR="00000000" w:rsidRPr="00000000">
          <w:rPr>
            <w:rtl w:val="0"/>
          </w:rPr>
          <w:t xml:space="preserve">(figura 8)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/>
      </w:pPr>
      <w:hyperlink w:anchor="figur_newProduct">
        <w:r w:rsidDel="00000000" w:rsidR="00000000" w:rsidRPr="00000000">
          <w:rPr>
            <w:b w:val="1"/>
            <w:rtl w:val="0"/>
          </w:rPr>
          <w:t xml:space="preserve">Figura 8:</w:t>
        </w:r>
      </w:hyperlink>
      <w:r w:rsidDel="00000000" w:rsidR="00000000" w:rsidRPr="00000000">
        <w:rPr>
          <w:rtl w:val="0"/>
        </w:rPr>
        <w:t xml:space="preserve"> Opção “New Product”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4º Foi selecionada a opção “The things Stack V3”, como “Network Server” </w:t>
      </w:r>
      <w:hyperlink w:anchor="fig_NT">
        <w:r w:rsidDel="00000000" w:rsidR="00000000" w:rsidRPr="00000000">
          <w:rPr>
            <w:rtl w:val="0"/>
          </w:rPr>
          <w:t xml:space="preserve">(figura 9)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hyperlink w:anchor="figur_NT">
        <w:r w:rsidDel="00000000" w:rsidR="00000000" w:rsidRPr="00000000">
          <w:rPr>
            <w:b w:val="1"/>
            <w:rtl w:val="0"/>
          </w:rPr>
          <w:t xml:space="preserve">Figura 9:</w:t>
        </w:r>
      </w:hyperlink>
      <w:r w:rsidDel="00000000" w:rsidR="00000000" w:rsidRPr="00000000">
        <w:rPr>
          <w:rtl w:val="0"/>
        </w:rPr>
        <w:t xml:space="preserve"> “The things Stack V3” como “Network Server”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5º - Foi introduzido o “DEVEUI” igual ao configurado na TTN </w:t>
      </w:r>
      <w:hyperlink w:anchor="fig_DEVEUI">
        <w:r w:rsidDel="00000000" w:rsidR="00000000" w:rsidRPr="00000000">
          <w:rPr>
            <w:rtl w:val="0"/>
          </w:rPr>
          <w:t xml:space="preserve">(figura 10)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/>
      </w:pPr>
      <w:hyperlink w:anchor="figur_DEVEUI">
        <w:r w:rsidDel="00000000" w:rsidR="00000000" w:rsidRPr="00000000">
          <w:rPr>
            <w:b w:val="1"/>
            <w:rtl w:val="0"/>
          </w:rPr>
          <w:t xml:space="preserve">Figura 10:</w:t>
        </w:r>
      </w:hyperlink>
      <w:r w:rsidDel="00000000" w:rsidR="00000000" w:rsidRPr="00000000">
        <w:rPr>
          <w:rtl w:val="0"/>
        </w:rPr>
        <w:t xml:space="preserve"> Configuração do “DEVEUI”  do device</w:t>
      </w:r>
    </w:p>
    <w:p w:rsidR="00000000" w:rsidDel="00000000" w:rsidP="00000000" w:rsidRDefault="00000000" w:rsidRPr="00000000" w14:paraId="000001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6º - Após a criação do dispositivo, é necessário criar um API token usada na integração, para isso basta ir, na página principal do datacake, a “Members”-&gt;“API Users ”-&gt;”Add API User”. Foram selecionadas as opções como mostra a </w:t>
      </w:r>
      <w:hyperlink w:anchor="fig_tokenDatacake">
        <w:r w:rsidDel="00000000" w:rsidR="00000000" w:rsidRPr="00000000">
          <w:rPr>
            <w:rtl w:val="0"/>
          </w:rPr>
          <w:t xml:space="preserve">(figura 11)</w:t>
        </w:r>
      </w:hyperlink>
      <w:r w:rsidDel="00000000" w:rsidR="00000000" w:rsidRPr="00000000">
        <w:rPr>
          <w:rtl w:val="0"/>
        </w:rPr>
        <w:t xml:space="preserve">. O token gerado deverá ser guardado uma vez que é necessário nos passos seguintes.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309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/>
      </w:pPr>
      <w:hyperlink w:anchor="figur_tokenDatacake">
        <w:r w:rsidDel="00000000" w:rsidR="00000000" w:rsidRPr="00000000">
          <w:rPr>
            <w:b w:val="1"/>
            <w:rtl w:val="0"/>
          </w:rPr>
          <w:t xml:space="preserve">Figura 11:</w:t>
        </w:r>
      </w:hyperlink>
      <w:r w:rsidDel="00000000" w:rsidR="00000000" w:rsidRPr="00000000">
        <w:rPr>
          <w:rtl w:val="0"/>
        </w:rPr>
        <w:t xml:space="preserve"> Criação do API token no datacake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7º - Voltando à página da aplicação da TTN na opção “Integrations”-&gt;”Webhooks”-&gt;”Add webhook”, selecionou-se o template do datacake e foi inserido o token da API criado como mostra a </w:t>
      </w:r>
      <w:hyperlink w:anchor="fig_webHookAPI">
        <w:r w:rsidDel="00000000" w:rsidR="00000000" w:rsidRPr="00000000">
          <w:rPr>
            <w:rtl w:val="0"/>
          </w:rPr>
          <w:t xml:space="preserve">(figura 12)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/>
      </w:pPr>
      <w:hyperlink w:anchor="figur_webHookAPI">
        <w:r w:rsidDel="00000000" w:rsidR="00000000" w:rsidRPr="00000000">
          <w:rPr>
            <w:b w:val="1"/>
            <w:rtl w:val="0"/>
          </w:rPr>
          <w:t xml:space="preserve">Figura 12:</w:t>
        </w:r>
      </w:hyperlink>
      <w:r w:rsidDel="00000000" w:rsidR="00000000" w:rsidRPr="00000000">
        <w:rPr>
          <w:rtl w:val="0"/>
        </w:rPr>
        <w:t xml:space="preserve"> Criação do webhook, na TTN, para integração com o datacake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8º - Para ser possível adicionar a possibilidade de enviar downlinks, que irão ser responsáveis por atuar no led acendendo ou apagando em função da temperatura medida, é necessário 3 coisas da TTN: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firstLine="720"/>
        <w:rPr/>
      </w:pPr>
      <w:r w:rsidDel="00000000" w:rsidR="00000000" w:rsidRPr="00000000">
        <w:rPr>
          <w:rtl w:val="0"/>
        </w:rPr>
        <w:t xml:space="preserve">1. O ID da aplicação, que pode ser visto, como mostra a </w:t>
      </w:r>
      <w:hyperlink w:anchor="fig_appID">
        <w:r w:rsidDel="00000000" w:rsidR="00000000" w:rsidRPr="00000000">
          <w:rPr>
            <w:rtl w:val="0"/>
          </w:rPr>
          <w:t xml:space="preserve">(figura 13)</w:t>
        </w:r>
      </w:hyperlink>
      <w:r w:rsidDel="00000000" w:rsidR="00000000" w:rsidRPr="00000000">
        <w:rPr>
          <w:rtl w:val="0"/>
        </w:rPr>
        <w:t xml:space="preserve">, na página da aplicação na TTN em “Overview”.</w:t>
      </w:r>
    </w:p>
    <w:p w:rsidR="00000000" w:rsidDel="00000000" w:rsidP="00000000" w:rsidRDefault="00000000" w:rsidRPr="00000000" w14:paraId="00000169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71750" cy="876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firstLine="720"/>
        <w:jc w:val="center"/>
        <w:rPr/>
      </w:pPr>
      <w:hyperlink w:anchor="figur_appID">
        <w:r w:rsidDel="00000000" w:rsidR="00000000" w:rsidRPr="00000000">
          <w:rPr>
            <w:b w:val="1"/>
            <w:rtl w:val="0"/>
          </w:rPr>
          <w:t xml:space="preserve">Figura 13:</w:t>
        </w:r>
      </w:hyperlink>
      <w:r w:rsidDel="00000000" w:rsidR="00000000" w:rsidRPr="00000000">
        <w:rPr>
          <w:rtl w:val="0"/>
        </w:rPr>
        <w:t xml:space="preserve"> ID da aplicação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firstLine="720"/>
        <w:rPr/>
      </w:pPr>
      <w:r w:rsidDel="00000000" w:rsidR="00000000" w:rsidRPr="00000000">
        <w:rPr>
          <w:rtl w:val="0"/>
        </w:rPr>
        <w:t xml:space="preserve">2. O ID do device que pode ser visto, como mostra a </w:t>
      </w:r>
      <w:hyperlink w:anchor="fig_deviceID">
        <w:r w:rsidDel="00000000" w:rsidR="00000000" w:rsidRPr="00000000">
          <w:rPr>
            <w:rtl w:val="0"/>
          </w:rPr>
          <w:t xml:space="preserve">(figura 14)</w:t>
        </w:r>
      </w:hyperlink>
      <w:r w:rsidDel="00000000" w:rsidR="00000000" w:rsidRPr="00000000">
        <w:rPr>
          <w:rtl w:val="0"/>
        </w:rPr>
        <w:t xml:space="preserve">, na página do device na TTN em “End Devices” e selecionando o device pretendido.</w:t>
      </w:r>
    </w:p>
    <w:p w:rsidR="00000000" w:rsidDel="00000000" w:rsidP="00000000" w:rsidRDefault="00000000" w:rsidRPr="00000000" w14:paraId="0000016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4650" cy="638175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firstLine="720"/>
        <w:jc w:val="center"/>
        <w:rPr/>
      </w:pPr>
      <w:hyperlink w:anchor="figur_deviceID">
        <w:r w:rsidDel="00000000" w:rsidR="00000000" w:rsidRPr="00000000">
          <w:rPr>
            <w:b w:val="1"/>
            <w:rtl w:val="0"/>
          </w:rPr>
          <w:t xml:space="preserve">Figura 14:</w:t>
        </w:r>
      </w:hyperlink>
      <w:r w:rsidDel="00000000" w:rsidR="00000000" w:rsidRPr="00000000">
        <w:rPr>
          <w:rtl w:val="0"/>
        </w:rPr>
        <w:t xml:space="preserve"> ID do dispositivo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firstLine="720"/>
        <w:rPr/>
      </w:pPr>
      <w:r w:rsidDel="00000000" w:rsidR="00000000" w:rsidRPr="00000000">
        <w:rPr>
          <w:rtl w:val="0"/>
        </w:rPr>
        <w:t xml:space="preserve">3. Uma API key que foi gerada selecionando “API keys”-&gt;”+ Add API key” na página da aplicação na TTN. Na geração da chave foi selecionada a opção “Grant all current and future rights” como mostra a </w:t>
      </w:r>
      <w:hyperlink w:anchor="fig_ttnAPIKey">
        <w:r w:rsidDel="00000000" w:rsidR="00000000" w:rsidRPr="00000000">
          <w:rPr>
            <w:rtl w:val="0"/>
          </w:rPr>
          <w:t xml:space="preserve">(figura 15)</w:t>
        </w:r>
      </w:hyperlink>
      <w:r w:rsidDel="00000000" w:rsidR="00000000" w:rsidRPr="00000000">
        <w:rPr>
          <w:rtl w:val="0"/>
        </w:rPr>
        <w:t xml:space="preserve">. Esta chave deve ser guardada para ser usada nos passos seguintes.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5819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jc w:val="center"/>
        <w:rPr/>
      </w:pPr>
      <w:hyperlink w:anchor="figur_ttnAPIKey">
        <w:r w:rsidDel="00000000" w:rsidR="00000000" w:rsidRPr="00000000">
          <w:rPr>
            <w:b w:val="1"/>
            <w:rtl w:val="0"/>
          </w:rPr>
          <w:t xml:space="preserve">Figura 15:</w:t>
        </w:r>
      </w:hyperlink>
      <w:r w:rsidDel="00000000" w:rsidR="00000000" w:rsidRPr="00000000">
        <w:rPr>
          <w:rtl w:val="0"/>
        </w:rPr>
        <w:t xml:space="preserve"> TTN geração da API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  <w:t xml:space="preserve">9º - Após gerar a chave e ter sido identificado o ID da aplicação foi configurado o envio de Downlinks no datacake. Para isso, basta selecionar, na página principal do datacake, a opção “Devices”, selecionar o Device criado, selecionar a opção “Configuration”, procurar a secção “LoraWAN” “Network Server” e clicar em “Change” como mostra a </w:t>
      </w:r>
      <w:hyperlink w:anchor="fig_botaoChange">
        <w:r w:rsidDel="00000000" w:rsidR="00000000" w:rsidRPr="00000000">
          <w:rPr>
            <w:rtl w:val="0"/>
          </w:rPr>
          <w:t xml:space="preserve">(figura 16)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De seguida, preencher os campos de acordo com os dados obtidos no ponto anterior, como mostra a </w:t>
      </w:r>
      <w:hyperlink w:anchor="fig_datacakeTTNAPIKey">
        <w:r w:rsidDel="00000000" w:rsidR="00000000" w:rsidRPr="00000000">
          <w:rPr>
            <w:rtl w:val="0"/>
          </w:rPr>
          <w:t xml:space="preserve">(figura 17)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jc w:val="center"/>
        <w:rPr/>
      </w:pPr>
      <w:hyperlink w:anchor="figur_botaoChange">
        <w:r w:rsidDel="00000000" w:rsidR="00000000" w:rsidRPr="00000000">
          <w:rPr>
            <w:b w:val="1"/>
            <w:rtl w:val="0"/>
          </w:rPr>
          <w:t xml:space="preserve">Figura 16:</w:t>
        </w:r>
      </w:hyperlink>
      <w:r w:rsidDel="00000000" w:rsidR="00000000" w:rsidRPr="00000000">
        <w:rPr>
          <w:rtl w:val="0"/>
        </w:rPr>
        <w:t xml:space="preserve"> Botão para a configuração de downlinks para o servidor da TTN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jc w:val="center"/>
        <w:rPr/>
      </w:pPr>
      <w:hyperlink w:anchor="figur_datacakeTTNAPIKey">
        <w:r w:rsidDel="00000000" w:rsidR="00000000" w:rsidRPr="00000000">
          <w:rPr>
            <w:b w:val="1"/>
            <w:rtl w:val="0"/>
          </w:rPr>
          <w:t xml:space="preserve">Figura 17:</w:t>
        </w:r>
      </w:hyperlink>
      <w:r w:rsidDel="00000000" w:rsidR="00000000" w:rsidRPr="00000000">
        <w:rPr>
          <w:rtl w:val="0"/>
        </w:rPr>
        <w:t xml:space="preserve"> Configuração de downlinks para o servidor da TTN</w:t>
      </w:r>
    </w:p>
    <w:p w:rsidR="00000000" w:rsidDel="00000000" w:rsidP="00000000" w:rsidRDefault="00000000" w:rsidRPr="00000000" w14:paraId="0000017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Nota: </w:t>
      </w:r>
      <w:r w:rsidDel="00000000" w:rsidR="00000000" w:rsidRPr="00000000">
        <w:rPr>
          <w:rtl w:val="0"/>
        </w:rPr>
        <w:t xml:space="preserve">Todos os campos com exceção do TTI Server URL devem ser configurados de acordo com os dados obtidos no último passo, podendo não ser iguais aos mostrados na figura.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10º - Para gerar downlinks em função da informação enviada pelo device é necessário decodificar o payload da mensagem loraWAN, tal como na TTN, e atribuir a informação de temperatura a um “Field” do datacake. Para isso adicionou-se um novo “Field” acedendo, na página principal do datacake, a “Devices”, selecionar o Device criado, selecionar a opção “Configuration”, procurar a secção “Fields” e clicar em “+ Add Field”. O “Field” foi criado preenchendo os campos como mostra a </w:t>
      </w:r>
      <w:hyperlink w:anchor="fig_addField">
        <w:r w:rsidDel="00000000" w:rsidR="00000000" w:rsidRPr="00000000">
          <w:rPr>
            <w:rtl w:val="0"/>
          </w:rPr>
          <w:t xml:space="preserve">(figura 18)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181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jc w:val="center"/>
        <w:rPr/>
      </w:pPr>
      <w:hyperlink w:anchor="figur_addField">
        <w:r w:rsidDel="00000000" w:rsidR="00000000" w:rsidRPr="00000000">
          <w:rPr>
            <w:b w:val="1"/>
            <w:rtl w:val="0"/>
          </w:rPr>
          <w:t xml:space="preserve">Figura 18:</w:t>
        </w:r>
      </w:hyperlink>
      <w:r w:rsidDel="00000000" w:rsidR="00000000" w:rsidRPr="00000000">
        <w:rPr>
          <w:rtl w:val="0"/>
        </w:rPr>
        <w:t xml:space="preserve"> Criação de um novo “Field” para armazenar os valores de temperatura lidos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  <w:t xml:space="preserve">Tendo sido criado o “Field” é necessário descodificar o payload e atribuir o valor recebido na mensagem ao campo “temperature”, para isso, ainda em “Configuration”, na secção “Payload Decoder” colocou-se o </w:t>
      </w:r>
      <w:hyperlink w:anchor="cod_decoderDatacake">
        <w:r w:rsidDel="00000000" w:rsidR="00000000" w:rsidRPr="00000000">
          <w:rPr>
            <w:rtl w:val="0"/>
          </w:rPr>
          <w:t xml:space="preserve">(código 8)</w:t>
        </w:r>
      </w:hyperlink>
      <w:r w:rsidDel="00000000" w:rsidR="00000000" w:rsidRPr="00000000">
        <w:rPr>
          <w:rtl w:val="0"/>
        </w:rPr>
        <w:t xml:space="preserve"> guardando as alterações, primindo “Save”.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25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255"/>
        <w:tblGridChange w:id="0">
          <w:tblGrid>
            <w:gridCol w:w="92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function Decoder(bytes , port ) {</w:t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var temp = bytes[0]</w:t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return {</w:t>
            </w:r>
          </w:p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temperature : temp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};</w:t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8F">
      <w:pPr>
        <w:jc w:val="center"/>
        <w:rPr/>
      </w:pPr>
      <w:hyperlink w:anchor="coder_decoderDatacake">
        <w:r w:rsidDel="00000000" w:rsidR="00000000" w:rsidRPr="00000000">
          <w:rPr>
            <w:b w:val="1"/>
            <w:rtl w:val="0"/>
          </w:rPr>
          <w:t xml:space="preserve">Código 8:</w:t>
        </w:r>
      </w:hyperlink>
      <w:r w:rsidDel="00000000" w:rsidR="00000000" w:rsidRPr="00000000">
        <w:rPr>
          <w:rtl w:val="0"/>
        </w:rPr>
        <w:t xml:space="preserve"> Código de descodificação do payload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11º - Agora que já é feita a leitura da temperatura guardando no campo “Temperature”, é possível configurar um downlink quando é feito uma medição, ou seja, uma leitura. Para isso basta selecionar, na página principal do datacake, a opção “Devices”, selecionar o device criado, ir a “Downlinks” e clicar em “+ Add Downlink”. Para atuar no LED, foi usado o </w:t>
      </w:r>
      <w:hyperlink w:anchor="cod_encoderDatacake">
        <w:r w:rsidDel="00000000" w:rsidR="00000000" w:rsidRPr="00000000">
          <w:rPr>
            <w:rtl w:val="0"/>
          </w:rPr>
          <w:t xml:space="preserve">(código 9)</w:t>
        </w:r>
      </w:hyperlink>
      <w:r w:rsidDel="00000000" w:rsidR="00000000" w:rsidRPr="00000000">
        <w:rPr>
          <w:rtl w:val="0"/>
        </w:rPr>
        <w:t xml:space="preserve">, configurando o downlink da seguinte forma:</w:t>
      </w:r>
    </w:p>
    <w:p w:rsidR="00000000" w:rsidDel="00000000" w:rsidP="00000000" w:rsidRDefault="00000000" w:rsidRPr="00000000" w14:paraId="0000019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o valor da temperatura for maior que ou igual a 50. Então, desligar LED (Payload = 0x02)</w:t>
      </w:r>
    </w:p>
    <w:p w:rsidR="00000000" w:rsidDel="00000000" w:rsidP="00000000" w:rsidRDefault="00000000" w:rsidRPr="00000000" w14:paraId="0000019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Caso contrário ligar LED (Payload = 0x01)</w:t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  <w:t xml:space="preserve">Foi selecionada a opção de enviar sempre que é feita uma medição “Trigger on measurements” ver a </w:t>
      </w:r>
      <w:hyperlink w:anchor="fig_datacakeDownlink">
        <w:r w:rsidDel="00000000" w:rsidR="00000000" w:rsidRPr="00000000">
          <w:rPr>
            <w:rtl w:val="0"/>
          </w:rPr>
          <w:t xml:space="preserve">(figura 19)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jc w:val="center"/>
        <w:rPr/>
      </w:pPr>
      <w:hyperlink w:anchor="figur_datacakeDownlink">
        <w:r w:rsidDel="00000000" w:rsidR="00000000" w:rsidRPr="00000000">
          <w:rPr>
            <w:b w:val="1"/>
            <w:rtl w:val="0"/>
          </w:rPr>
          <w:t xml:space="preserve">Figura 19:</w:t>
        </w:r>
      </w:hyperlink>
      <w:r w:rsidDel="00000000" w:rsidR="00000000" w:rsidRPr="00000000">
        <w:rPr>
          <w:rtl w:val="0"/>
        </w:rPr>
        <w:t xml:space="preserve"> Configuração do downlink no datacake</w:t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25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255"/>
        <w:tblGridChange w:id="0">
          <w:tblGrid>
            <w:gridCol w:w="92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function Encoder(object , port) {</w:t>
            </w:r>
          </w:p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if(measurements["TEMPERATURE"].value &gt;= 50){</w:t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return [2]</w:t>
            </w:r>
          </w:p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return [1]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jc w:val="center"/>
        <w:rPr/>
      </w:pPr>
      <w:hyperlink w:anchor="coder_encoderDatacake">
        <w:r w:rsidDel="00000000" w:rsidR="00000000" w:rsidRPr="00000000">
          <w:rPr>
            <w:b w:val="1"/>
            <w:rtl w:val="0"/>
          </w:rPr>
          <w:t xml:space="preserve">Código 9:</w:t>
        </w:r>
      </w:hyperlink>
      <w:r w:rsidDel="00000000" w:rsidR="00000000" w:rsidRPr="00000000">
        <w:rPr>
          <w:rtl w:val="0"/>
        </w:rPr>
        <w:t xml:space="preserve"> Codificador das mensagens de downlink em função do valor lido (campo “TEMPERATURE”)</w:t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b w:val="1"/>
          <w:rtl w:val="0"/>
        </w:rPr>
        <w:t xml:space="preserve">Nota: </w:t>
      </w:r>
      <w:r w:rsidDel="00000000" w:rsidR="00000000" w:rsidRPr="00000000">
        <w:rPr>
          <w:rtl w:val="0"/>
        </w:rPr>
        <w:t xml:space="preserve">A opção de “Trigger on measurements” deve só ser usada para efeito de teste, numa aplicação real que use a rede pública da TTN apenas é permitido o envio de 10 downlinks diários como descrito em: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https://www.thethingsnetwork.org/forum/t/fair-use-policy-explained/1300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12º - Neste momento já é possível observar as mensagens de uplink e downlink tanto no datacake, em “Debug” na página do device, como mostra a </w:t>
      </w:r>
      <w:hyperlink w:anchor="fig_msgDatacake">
        <w:r w:rsidDel="00000000" w:rsidR="00000000" w:rsidRPr="00000000">
          <w:rPr>
            <w:rtl w:val="0"/>
          </w:rPr>
          <w:t xml:space="preserve">(figura 20)</w:t>
        </w:r>
      </w:hyperlink>
      <w:r w:rsidDel="00000000" w:rsidR="00000000" w:rsidRPr="00000000">
        <w:rPr>
          <w:rtl w:val="0"/>
        </w:rPr>
        <w:t xml:space="preserve">, como na TTN em “Live data” na página do device, como mostra a </w:t>
      </w:r>
      <w:hyperlink w:anchor="fig_msgTTN">
        <w:r w:rsidDel="00000000" w:rsidR="00000000" w:rsidRPr="00000000">
          <w:rPr>
            <w:rtl w:val="0"/>
          </w:rPr>
          <w:t xml:space="preserve">(figura 21)</w:t>
        </w:r>
      </w:hyperlink>
      <w:r w:rsidDel="00000000" w:rsidR="00000000" w:rsidRPr="00000000">
        <w:rPr>
          <w:rtl w:val="0"/>
        </w:rPr>
        <w:t xml:space="preserve">. Variando a tensão no pin da ADC é possível ver o LED a acender e a apagar em função do valor de temperatura lido.</w:t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4419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hyperlink w:anchor="figur_msgDatacake">
        <w:r w:rsidDel="00000000" w:rsidR="00000000" w:rsidRPr="00000000">
          <w:rPr>
            <w:b w:val="1"/>
            <w:rtl w:val="0"/>
          </w:rPr>
          <w:t xml:space="preserve">Figura 20:</w:t>
        </w:r>
      </w:hyperlink>
      <w:r w:rsidDel="00000000" w:rsidR="00000000" w:rsidRPr="00000000">
        <w:rPr>
          <w:rtl w:val="0"/>
        </w:rPr>
        <w:t xml:space="preserve"> Mensagens de uplink e downlink na consola de debug do datacake</w:t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hyperlink w:anchor="figur_msgTTN">
        <w:r w:rsidDel="00000000" w:rsidR="00000000" w:rsidRPr="00000000">
          <w:rPr>
            <w:b w:val="1"/>
            <w:rtl w:val="0"/>
          </w:rPr>
          <w:t xml:space="preserve">Figura 21:</w:t>
        </w:r>
      </w:hyperlink>
      <w:r w:rsidDel="00000000" w:rsidR="00000000" w:rsidRPr="00000000">
        <w:rPr>
          <w:rtl w:val="0"/>
        </w:rPr>
        <w:t xml:space="preserve"> Mensagens de uplink e downlink no “Live data” da TTN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13º - O datacake também permite a criação de gráficos e diversos outros widgets para cada device. Para isso basta ir, na página do dispositivo, a “Dashboard” e clicar no “toggle switch” como mostra a </w:t>
      </w:r>
      <w:hyperlink w:anchor="fig_slider">
        <w:r w:rsidDel="00000000" w:rsidR="00000000" w:rsidRPr="00000000">
          <w:rPr>
            <w:rtl w:val="0"/>
          </w:rPr>
          <w:t xml:space="preserve">(figura 22)</w:t>
        </w:r>
      </w:hyperlink>
      <w:r w:rsidDel="00000000" w:rsidR="00000000" w:rsidRPr="00000000">
        <w:rPr>
          <w:rtl w:val="0"/>
        </w:rPr>
        <w:t xml:space="preserve">. Neste caso, foram criados 3 valores que mostram a última temperatura medida, a temperatura média e a temperatura mínima na última hora. Um gráfico que mostra a temperatura na última hora em função do tempo e um botão que permite enviar downlinks.</w:t>
      </w:r>
    </w:p>
    <w:p w:rsidR="00000000" w:rsidDel="00000000" w:rsidP="00000000" w:rsidRDefault="00000000" w:rsidRPr="00000000" w14:paraId="000001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/>
      </w:pPr>
      <w:hyperlink w:anchor="figur_slider">
        <w:r w:rsidDel="00000000" w:rsidR="00000000" w:rsidRPr="00000000">
          <w:rPr>
            <w:b w:val="1"/>
            <w:rtl w:val="0"/>
          </w:rPr>
          <w:t xml:space="preserve">Figura 22:</w:t>
        </w:r>
      </w:hyperlink>
      <w:r w:rsidDel="00000000" w:rsidR="00000000" w:rsidRPr="00000000">
        <w:rPr>
          <w:rtl w:val="0"/>
        </w:rPr>
        <w:t xml:space="preserve"> Toggle switch para a criação de widgets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rPr/>
      </w:pPr>
      <w:bookmarkStart w:colFirst="0" w:colLast="0" w:name="_k5r1xu2ws5cm" w:id="9"/>
      <w:bookmarkEnd w:id="9"/>
      <w:r w:rsidDel="00000000" w:rsidR="00000000" w:rsidRPr="00000000">
        <w:rPr>
          <w:rtl w:val="0"/>
        </w:rPr>
        <w:t xml:space="preserve">4. Análise da tecnologia LoRaWAN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rPr/>
      </w:pPr>
      <w:bookmarkStart w:colFirst="0" w:colLast="0" w:name="_y3esmpo1xii8" w:id="10"/>
      <w:bookmarkEnd w:id="10"/>
      <w:r w:rsidDel="00000000" w:rsidR="00000000" w:rsidRPr="00000000">
        <w:rPr>
          <w:rtl w:val="0"/>
        </w:rPr>
        <w:t xml:space="preserve">4.1. Introdução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A comunicação LoRaWAN usa LoRa modulation, baseada em “Chirp spread spectrum”, que variando o data rate da comunicação, permite a comunicação em diferentes cenários, i.e., situações onde existe mais ou menos ruído no canal e outros fenômenos que influenciam a qualidade de envio e receção das mensagens. Para mais informações consultar:</w:t>
      </w:r>
    </w:p>
    <w:p w:rsidR="00000000" w:rsidDel="00000000" w:rsidP="00000000" w:rsidRDefault="00000000" w:rsidRPr="00000000" w14:paraId="000001B3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https://www.thethingsnetwork.org/docs/lorawan/modulation-data-rate/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Além disso, existem limitações no duty cycle máximo diário permitido no envio de mensagens, quer de uplink como de downlink. As regulações europeias impõem um duty-cycle diário de 1%. No entanto, utilizando a rede pública da TTN estamos sujeitos a política de “Fair Access Policy”, que limita o “time on air” das mensagens de uplink a 30 segundos e um máximo de 10 downlinks por dia. Para mais informações consultar:</w:t>
      </w:r>
    </w:p>
    <w:p w:rsidR="00000000" w:rsidDel="00000000" w:rsidP="00000000" w:rsidRDefault="00000000" w:rsidRPr="00000000" w14:paraId="000001B6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https://www.thethingsnetwork.org/docs/lorawan/duty-cycle/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Fair Use Policy explained - End Devices (Nodes) - The Things Network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Configurar diferentes data rates de transmissão tem implicações na forma como as mensagens são transmitidas, usando mais ou menos largura de banda e maior ou menor SF, spreading factor. De uma simples forma, quanto menor for o data rate utilizado maior será o SF, e consequentemente maior o tempo de transmissão da mensagem e maior resiliência a ruído na transmissão. De forma inversa, maior data rata implica menor SF, logo um menor tempo de transmissão e resiliência. Uma vez que o tempo de transmissão de mensagem varia em função do SF e que existem limitações no duty-cycle diário, diferentes data rates impõem diferentes limites no número de mensagens por dia, por exemplo, admitindo que estamos a transmitir uma mensagem de 14 bytes durante 24 horas por dia a um data rate = 0, aplicando as políticas europeias, vamos ter um intervalo mínimo entre mensagens de cerca de 116 segundos, quase 2 minutos, e um tempo de envio de mensagens de aproximadamente 1,115 ms. O seguinte link permite calcular estes tempos para diferentes data rates em função do tamanho da mensagem:</w:t>
      </w:r>
    </w:p>
    <w:p w:rsidR="00000000" w:rsidDel="00000000" w:rsidP="00000000" w:rsidRDefault="00000000" w:rsidRPr="00000000" w14:paraId="000001BA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https://www.thethingsnetwork.org/docs/lorawan/modulation-data-rate/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Para entender melhor as limitações impostas pela tecnologia, verificaram-se os valores de RSSI, received signal strength indication, e de SNR, signal noise ratio, de mensagens enviadas a diferentes distâncias dos 2 gateways de Aveiro, </w:t>
      </w:r>
      <w:r w:rsidDel="00000000" w:rsidR="00000000" w:rsidRPr="00000000">
        <w:rPr>
          <w:rtl w:val="0"/>
        </w:rPr>
        <w:t xml:space="preserve">ua1-gateway-deposito-agua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rtl w:val="0"/>
        </w:rPr>
        <w:t xml:space="preserve">ua2-gateway-edificio-3.</w:t>
      </w:r>
      <w:r w:rsidDel="00000000" w:rsidR="00000000" w:rsidRPr="00000000">
        <w:rPr>
          <w:rtl w:val="0"/>
        </w:rPr>
        <w:t xml:space="preserve"> Estas informações foram tiradas dos metadados das mensagens de uplink registadas na TTN </w:t>
      </w:r>
      <w:hyperlink w:anchor="fig_metadata">
        <w:r w:rsidDel="00000000" w:rsidR="00000000" w:rsidRPr="00000000">
          <w:rPr>
            <w:rtl w:val="0"/>
          </w:rPr>
          <w:t xml:space="preserve">(figura 23)</w:t>
        </w:r>
      </w:hyperlink>
      <w:r w:rsidDel="00000000" w:rsidR="00000000" w:rsidRPr="00000000">
        <w:rPr>
          <w:rtl w:val="0"/>
        </w:rPr>
        <w:t xml:space="preserve">. Foi verificado também na prática o impacto dos atrasos entre as mensagens e as suas implicações na aplicação desenvolvida e em possíveis aplicações. 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7225" cy="22288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/>
      </w:pPr>
      <w:hyperlink w:anchor="figur_metadata">
        <w:r w:rsidDel="00000000" w:rsidR="00000000" w:rsidRPr="00000000">
          <w:rPr>
            <w:b w:val="1"/>
            <w:rtl w:val="0"/>
          </w:rPr>
          <w:t xml:space="preserve">Figura 23:</w:t>
        </w:r>
      </w:hyperlink>
      <w:r w:rsidDel="00000000" w:rsidR="00000000" w:rsidRPr="00000000">
        <w:rPr>
          <w:rtl w:val="0"/>
        </w:rPr>
        <w:t xml:space="preserve"> Exemplo de metadados das mensagens de uplink da TTN</w:t>
      </w:r>
    </w:p>
    <w:p w:rsidR="00000000" w:rsidDel="00000000" w:rsidP="00000000" w:rsidRDefault="00000000" w:rsidRPr="00000000" w14:paraId="000001C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O mapa seguinte </w:t>
      </w:r>
      <w:hyperlink w:anchor="fig_map">
        <w:r w:rsidDel="00000000" w:rsidR="00000000" w:rsidRPr="00000000">
          <w:rPr>
            <w:rtl w:val="0"/>
          </w:rPr>
          <w:t xml:space="preserve">(figura 24)</w:t>
        </w:r>
      </w:hyperlink>
      <w:r w:rsidDel="00000000" w:rsidR="00000000" w:rsidRPr="00000000">
        <w:rPr>
          <w:rtl w:val="0"/>
        </w:rPr>
        <w:t xml:space="preserve"> mostra as localizações visitadas para a obtenção de dados.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/>
      </w:pPr>
      <w:hyperlink w:anchor="figur_map">
        <w:r w:rsidDel="00000000" w:rsidR="00000000" w:rsidRPr="00000000">
          <w:rPr>
            <w:b w:val="1"/>
            <w:rtl w:val="0"/>
          </w:rPr>
          <w:t xml:space="preserve">Figura 24:</w:t>
        </w:r>
      </w:hyperlink>
      <w:r w:rsidDel="00000000" w:rsidR="00000000" w:rsidRPr="00000000">
        <w:rPr>
          <w:rtl w:val="0"/>
        </w:rPr>
        <w:t xml:space="preserve"> Mapa das localizações onde foram obtidos os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Coordenadas dos gateways</w:t>
      </w:r>
    </w:p>
    <w:p w:rsidR="00000000" w:rsidDel="00000000" w:rsidP="00000000" w:rsidRDefault="00000000" w:rsidRPr="00000000" w14:paraId="000001C8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Coordenadas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ua1-gateway-deposito-agua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40.629023,-8.655396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ua2-gateway-edificio-3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40.634949, -8.657280</w:t>
            </w:r>
          </w:p>
        </w:tc>
      </w:tr>
    </w:tbl>
    <w:p w:rsidR="00000000" w:rsidDel="00000000" w:rsidP="00000000" w:rsidRDefault="00000000" w:rsidRPr="00000000" w14:paraId="000001CF">
      <w:pPr>
        <w:jc w:val="center"/>
        <w:rPr/>
      </w:pPr>
      <w:hyperlink w:anchor="table_gatewaysCord">
        <w:r w:rsidDel="00000000" w:rsidR="00000000" w:rsidRPr="00000000">
          <w:rPr>
            <w:b w:val="1"/>
            <w:rtl w:val="0"/>
          </w:rPr>
          <w:t xml:space="preserve">Tabela 1: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Coordenadas dos gateways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Coordenadas das localizações:</w:t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Coordenadas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Parque ua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40.628879, -8.654914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Avós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40.635730, -8.649413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40.645125, -8.646409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Parque das Exposições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40.634254, -8.634108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João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40.653614, -8.625037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Retail Park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40.643013, -8.604755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Aquário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40.628879, -8.654914</w:t>
            </w:r>
          </w:p>
        </w:tc>
      </w:tr>
    </w:tbl>
    <w:p w:rsidR="00000000" w:rsidDel="00000000" w:rsidP="00000000" w:rsidRDefault="00000000" w:rsidRPr="00000000" w14:paraId="000001E3">
      <w:pPr>
        <w:jc w:val="center"/>
        <w:rPr>
          <w:b w:val="1"/>
        </w:rPr>
      </w:pPr>
      <w:hyperlink w:anchor="table_localCord">
        <w:r w:rsidDel="00000000" w:rsidR="00000000" w:rsidRPr="00000000">
          <w:rPr>
            <w:b w:val="1"/>
            <w:rtl w:val="0"/>
          </w:rPr>
          <w:t xml:space="preserve">Tabela 2:</w:t>
        </w:r>
      </w:hyperlink>
      <w:r w:rsidDel="00000000" w:rsidR="00000000" w:rsidRPr="00000000">
        <w:rPr>
          <w:rtl w:val="0"/>
        </w:rPr>
        <w:t xml:space="preserve"> Coordenadas dos locais onde foram obtidos os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2"/>
        <w:rPr/>
      </w:pPr>
      <w:bookmarkStart w:colFirst="0" w:colLast="0" w:name="_9mpz78s918zs" w:id="11"/>
      <w:bookmarkEnd w:id="11"/>
      <w:r w:rsidDel="00000000" w:rsidR="00000000" w:rsidRPr="00000000">
        <w:rPr>
          <w:rtl w:val="0"/>
        </w:rPr>
        <w:t xml:space="preserve">4.2. Análise dos parâmetros de SNR e RSSI nos gateways</w:t>
      </w:r>
    </w:p>
    <w:p w:rsidR="00000000" w:rsidDel="00000000" w:rsidP="00000000" w:rsidRDefault="00000000" w:rsidRPr="00000000" w14:paraId="000001E5">
      <w:pPr>
        <w:pStyle w:val="Heading3"/>
        <w:rPr/>
      </w:pPr>
      <w:bookmarkStart w:colFirst="0" w:colLast="0" w:name="_328aq9pz715m" w:id="12"/>
      <w:bookmarkEnd w:id="12"/>
      <w:r w:rsidDel="00000000" w:rsidR="00000000" w:rsidRPr="00000000">
        <w:rPr>
          <w:rtl w:val="0"/>
        </w:rPr>
        <w:t xml:space="preserve">4.2.1. Resultados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Foram aproximados os valores das distâncias entre os gateways e os locais visitados com o auxílio do google maps </w:t>
      </w:r>
      <w:hyperlink w:anchor="tab_dist">
        <w:r w:rsidDel="00000000" w:rsidR="00000000" w:rsidRPr="00000000">
          <w:rPr>
            <w:rtl w:val="0"/>
          </w:rPr>
          <w:t xml:space="preserve">(tabela 3)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E8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  <w:t xml:space="preserve">É importante ressaltar que não se teve em conta a altitude, que é um fator que influencia a qualidade do sinal, e que por razões óbvias as medições não foram realizadas na mesma altura, algumas delas nem sequer no mesmo dia.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180"/>
        <w:gridCol w:w="3180"/>
        <w:tblGridChange w:id="0">
          <w:tblGrid>
            <w:gridCol w:w="3000"/>
            <w:gridCol w:w="3180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ua1-gateway-deposito-agua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ua2-gateway-edificio-3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Parque ua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70 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600 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Avós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890 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660 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 km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1.5 km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Parque das Exposições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1.9 km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 km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Casa João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3.7 km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3.4 km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Retail Park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4.6 km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4.4 km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Aquário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580 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260 m</w:t>
            </w:r>
          </w:p>
        </w:tc>
      </w:tr>
    </w:tbl>
    <w:p w:rsidR="00000000" w:rsidDel="00000000" w:rsidP="00000000" w:rsidRDefault="00000000" w:rsidRPr="00000000" w14:paraId="00000202">
      <w:pPr>
        <w:jc w:val="center"/>
        <w:rPr/>
      </w:pPr>
      <w:hyperlink w:anchor="table_dist">
        <w:r w:rsidDel="00000000" w:rsidR="00000000" w:rsidRPr="00000000">
          <w:rPr>
            <w:b w:val="1"/>
            <w:rtl w:val="0"/>
          </w:rPr>
          <w:t xml:space="preserve">Tabela 3:</w:t>
        </w:r>
      </w:hyperlink>
      <w:r w:rsidDel="00000000" w:rsidR="00000000" w:rsidRPr="00000000">
        <w:rPr>
          <w:rtl w:val="0"/>
        </w:rPr>
        <w:t xml:space="preserve"> Distância entre os locais das medições e respectivos gateways</w:t>
      </w:r>
    </w:p>
    <w:p w:rsidR="00000000" w:rsidDel="00000000" w:rsidP="00000000" w:rsidRDefault="00000000" w:rsidRPr="00000000" w14:paraId="000002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Foram retirados valores de RSSI e SNR para data rates entre 0 e 5. Aqui serão apresentados para 0 e 3, já que são os mais significativos. Os valores apresentados, são a média de 3 valores retirados no terreno. As tabelas estão ordenadas por distância relativamente ao gateway em análise </w:t>
      </w:r>
      <w:hyperlink w:anchor="tab_dadosDepositoAgua">
        <w:r w:rsidDel="00000000" w:rsidR="00000000" w:rsidRPr="00000000">
          <w:rPr>
            <w:rtl w:val="0"/>
          </w:rPr>
          <w:t xml:space="preserve">(tabela 4)</w:t>
        </w:r>
      </w:hyperlink>
      <w:r w:rsidDel="00000000" w:rsidR="00000000" w:rsidRPr="00000000">
        <w:rPr>
          <w:rtl w:val="0"/>
        </w:rPr>
        <w:t xml:space="preserve"> e </w:t>
      </w:r>
      <w:hyperlink w:anchor="tab_dadosEdificio3">
        <w:r w:rsidDel="00000000" w:rsidR="00000000" w:rsidRPr="00000000">
          <w:rPr>
            <w:rtl w:val="0"/>
          </w:rPr>
          <w:t xml:space="preserve">(tabela 5)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7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1665"/>
        <w:gridCol w:w="1665"/>
        <w:gridCol w:w="1590"/>
        <w:gridCol w:w="1590"/>
        <w:tblGridChange w:id="0">
          <w:tblGrid>
            <w:gridCol w:w="2565"/>
            <w:gridCol w:w="1665"/>
            <w:gridCol w:w="1665"/>
            <w:gridCol w:w="1590"/>
            <w:gridCol w:w="159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Local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rate 0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rate 3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RSSI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SNR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RSSI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SNR (dBm)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Parque ua </w:t>
            </w:r>
            <w:r w:rsidDel="00000000" w:rsidR="00000000" w:rsidRPr="00000000">
              <w:rPr>
                <w:rtl w:val="0"/>
              </w:rPr>
              <w:t xml:space="preserve">(70m)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-86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-95,33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10,93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Aquário </w:t>
            </w:r>
            <w:r w:rsidDel="00000000" w:rsidR="00000000" w:rsidRPr="00000000">
              <w:rPr>
                <w:rtl w:val="0"/>
              </w:rPr>
              <w:t xml:space="preserve">(580 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-114,67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-0,13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-118,33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-2,13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Avós</w:t>
            </w:r>
            <w:r w:rsidDel="00000000" w:rsidR="00000000" w:rsidRPr="00000000">
              <w:rPr>
                <w:rtl w:val="0"/>
              </w:rPr>
              <w:t xml:space="preserve"> (890 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-111,67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1,77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-117,33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-0,97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Parque das Exposições </w:t>
            </w:r>
            <w:r w:rsidDel="00000000" w:rsidR="00000000" w:rsidRPr="00000000">
              <w:rPr>
                <w:rtl w:val="0"/>
              </w:rPr>
              <w:t xml:space="preserve">(1.9 km)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-117,33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-7,5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-118,67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-6,17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Ana </w:t>
            </w:r>
            <w:r w:rsidDel="00000000" w:rsidR="00000000" w:rsidRPr="00000000">
              <w:rPr>
                <w:rtl w:val="0"/>
              </w:rPr>
              <w:t xml:space="preserve">(2 km)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-118,67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-16,5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João </w:t>
            </w:r>
            <w:r w:rsidDel="00000000" w:rsidR="00000000" w:rsidRPr="00000000">
              <w:rPr>
                <w:rtl w:val="0"/>
              </w:rPr>
              <w:t xml:space="preserve">(3.7 km)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-119,67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-12,07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Retail Park </w:t>
            </w:r>
            <w:r w:rsidDel="00000000" w:rsidR="00000000" w:rsidRPr="00000000">
              <w:rPr>
                <w:rtl w:val="0"/>
              </w:rPr>
              <w:t xml:space="preserve">(4.6 km)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-120,67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–15,83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</w:tbl>
    <w:p w:rsidR="00000000" w:rsidDel="00000000" w:rsidP="00000000" w:rsidRDefault="00000000" w:rsidRPr="00000000" w14:paraId="00000235">
      <w:pPr>
        <w:jc w:val="center"/>
        <w:rPr/>
      </w:pPr>
      <w:hyperlink w:anchor="table_dadosDepositoAgua">
        <w:r w:rsidDel="00000000" w:rsidR="00000000" w:rsidRPr="00000000">
          <w:rPr>
            <w:b w:val="1"/>
            <w:rtl w:val="0"/>
          </w:rPr>
          <w:t xml:space="preserve">Tabela 4: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Dados obtidos para o gateway </w:t>
      </w:r>
      <w:r w:rsidDel="00000000" w:rsidR="00000000" w:rsidRPr="00000000">
        <w:rPr>
          <w:rtl w:val="0"/>
        </w:rPr>
        <w:t xml:space="preserve">ua1-gateway-deposito-agua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5.511811023624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8.425196850394"/>
        <w:gridCol w:w="1664.0787401574803"/>
        <w:gridCol w:w="1607.6692913385828"/>
        <w:gridCol w:w="1607.6692913385828"/>
        <w:gridCol w:w="1607.6692913385828"/>
        <w:tblGridChange w:id="0">
          <w:tblGrid>
            <w:gridCol w:w="2538.425196850394"/>
            <w:gridCol w:w="1664.0787401574803"/>
            <w:gridCol w:w="1607.6692913385828"/>
            <w:gridCol w:w="1607.6692913385828"/>
            <w:gridCol w:w="1607.669291338582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Local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rate = 0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rate = 3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RSSI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SNR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RSSI (dBm)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SNR (dBm)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Aquário </w:t>
            </w:r>
            <w:r w:rsidDel="00000000" w:rsidR="00000000" w:rsidRPr="00000000">
              <w:rPr>
                <w:rtl w:val="0"/>
              </w:rPr>
              <w:t xml:space="preserve">(260 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-104,67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0,75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-109,33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5,67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Parque ua </w:t>
            </w:r>
            <w:r w:rsidDel="00000000" w:rsidR="00000000" w:rsidRPr="00000000">
              <w:rPr>
                <w:rtl w:val="0"/>
              </w:rPr>
              <w:t xml:space="preserve">(600 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-111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0,5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-113,67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1,08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Avós</w:t>
            </w:r>
            <w:r w:rsidDel="00000000" w:rsidR="00000000" w:rsidRPr="00000000">
              <w:rPr>
                <w:rtl w:val="0"/>
              </w:rPr>
              <w:t xml:space="preserve"> (660 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-114,67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-14,83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-116,67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-11,5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Ana </w:t>
            </w:r>
            <w:r w:rsidDel="00000000" w:rsidR="00000000" w:rsidRPr="00000000">
              <w:rPr>
                <w:rtl w:val="0"/>
              </w:rPr>
              <w:t xml:space="preserve">(1.5 km)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-115,67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-17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Parque das Exposições</w:t>
            </w:r>
            <w:r w:rsidDel="00000000" w:rsidR="00000000" w:rsidRPr="00000000">
              <w:rPr>
                <w:rtl w:val="0"/>
              </w:rPr>
              <w:t xml:space="preserve"> (2 km)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-115,67</w:t>
            </w:r>
          </w:p>
        </w:tc>
        <w:tc>
          <w:tcPr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-13,42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Casa João </w:t>
            </w:r>
            <w:r w:rsidDel="00000000" w:rsidR="00000000" w:rsidRPr="00000000">
              <w:rPr>
                <w:rtl w:val="0"/>
              </w:rPr>
              <w:t xml:space="preserve">(3.4 km)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Retail Park </w:t>
            </w:r>
            <w:r w:rsidDel="00000000" w:rsidR="00000000" w:rsidRPr="00000000">
              <w:rPr>
                <w:rtl w:val="0"/>
              </w:rPr>
              <w:t xml:space="preserve">(4.4 km)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  <w:right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  <w:tc>
          <w:tcPr>
            <w:gridSpan w:val="2"/>
            <w:tcBorders>
              <w:top w:color="9e9e9e" w:space="0" w:sz="8" w:val="single"/>
              <w:left w:color="9e9e9e" w:space="0" w:sz="8" w:val="single"/>
              <w:bottom w:color="9e9e9e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Sem sinal</w:t>
            </w:r>
          </w:p>
        </w:tc>
      </w:tr>
    </w:tbl>
    <w:p w:rsidR="00000000" w:rsidDel="00000000" w:rsidP="00000000" w:rsidRDefault="00000000" w:rsidRPr="00000000" w14:paraId="00000266">
      <w:pPr>
        <w:jc w:val="center"/>
        <w:rPr/>
      </w:pPr>
      <w:hyperlink w:anchor="table_dadosEdificio3">
        <w:r w:rsidDel="00000000" w:rsidR="00000000" w:rsidRPr="00000000">
          <w:rPr>
            <w:b w:val="1"/>
            <w:rtl w:val="0"/>
          </w:rPr>
          <w:t xml:space="preserve">Tabela 5: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Dados obtidos para o gateway </w:t>
      </w:r>
      <w:r w:rsidDel="00000000" w:rsidR="00000000" w:rsidRPr="00000000">
        <w:rPr>
          <w:rtl w:val="0"/>
        </w:rPr>
        <w:t xml:space="preserve">ua2-gateway-edificio-3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rPr/>
      </w:pPr>
      <w:bookmarkStart w:colFirst="0" w:colLast="0" w:name="_46d3omr5xp48" w:id="13"/>
      <w:bookmarkEnd w:id="13"/>
      <w:r w:rsidDel="00000000" w:rsidR="00000000" w:rsidRPr="00000000">
        <w:rPr>
          <w:rtl w:val="0"/>
        </w:rPr>
        <w:t xml:space="preserve">4.2.2. Discussão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line="276" w:lineRule="auto"/>
        <w:rPr/>
      </w:pPr>
      <w:r w:rsidDel="00000000" w:rsidR="00000000" w:rsidRPr="00000000">
        <w:rPr>
          <w:rtl w:val="0"/>
        </w:rPr>
        <w:t xml:space="preserve">Observando as tabelas  </w:t>
      </w:r>
      <w:hyperlink w:anchor="tab_dadosDepositoAgua">
        <w:r w:rsidDel="00000000" w:rsidR="00000000" w:rsidRPr="00000000">
          <w:rPr>
            <w:rtl w:val="0"/>
          </w:rPr>
          <w:t xml:space="preserve">(tabela 4)</w:t>
        </w:r>
      </w:hyperlink>
      <w:r w:rsidDel="00000000" w:rsidR="00000000" w:rsidRPr="00000000">
        <w:rPr>
          <w:rtl w:val="0"/>
        </w:rPr>
        <w:t xml:space="preserve"> e </w:t>
      </w:r>
      <w:hyperlink w:anchor="tab_dadosEdificio3">
        <w:r w:rsidDel="00000000" w:rsidR="00000000" w:rsidRPr="00000000">
          <w:rPr>
            <w:rtl w:val="0"/>
          </w:rPr>
          <w:t xml:space="preserve">(tabela 5)</w:t>
        </w:r>
      </w:hyperlink>
      <w:r w:rsidDel="00000000" w:rsidR="00000000" w:rsidRPr="00000000">
        <w:rPr>
          <w:rtl w:val="0"/>
        </w:rPr>
        <w:t xml:space="preserve">, verifica-se que tanto o RSSI e o SNR têm tendência a baixar com o aumento da distância em ambos os gateways, o que é expectável, uma vez que a qualidade do sinal degrada-se com o aumento da distância. Em alguns casos essa tendência perde-se, por exemplo, no caso do Aquário para o gateway do depósito de água. Esta divergência de resultados pode ser explicada pelo facto de a distância não ser o único factor que influencia os resultados, nomeadamente, o impacto de fenômenos de atenuação e da altitude, que variam em função do local onde é realizada a medição. Também é possível observar que com o aumento da distância a comunicação torna-se mais limitada. Para o gateway do depósito de água a partir de 2 km de distância deixa de haver sinal para o data rate 3, apenas sendo possível a comunicação a um data rate 0. No caso do gateway do edifício 3 a comunicação a um data rate 3 perde-se mais cedo, a 1.5 km, e a partir dos 3.4 km deixa de haver sinal para o data rate 0. É possível concluir que, para as amostras de dados recolhidas nas condições referidas, o gateway do depósito de água permite comunicações LoRaWAN até distâncias maiores, comparativamente com o gateway do edifício 3, sendo a distância máxima registada de 4.6 km no retail park.</w:t>
      </w:r>
    </w:p>
    <w:p w:rsidR="00000000" w:rsidDel="00000000" w:rsidP="00000000" w:rsidRDefault="00000000" w:rsidRPr="00000000" w14:paraId="0000026C">
      <w:pPr>
        <w:widowControl w:val="0"/>
        <w:spacing w:line="276" w:lineRule="auto"/>
        <w:rPr/>
      </w:pPr>
      <w:r w:rsidDel="00000000" w:rsidR="00000000" w:rsidRPr="00000000">
        <w:rPr>
          <w:rtl w:val="0"/>
        </w:rPr>
        <w:t xml:space="preserve">Outra coisa que não está visível neste gráfico, que se verificou na prática, é a relação do número de transmissões necessárias até conseguirmos receber as 3 mensagens com o aumento da distância. À medida que a distância aumenta foram necessárias mais retransmissões até obter as 3 medições de RSSI e SNR.</w:t>
      </w:r>
    </w:p>
    <w:p w:rsidR="00000000" w:rsidDel="00000000" w:rsidP="00000000" w:rsidRDefault="00000000" w:rsidRPr="00000000" w14:paraId="0000026D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  <w:t xml:space="preserve">Todas estas questões da distância têm influência no que já discutimos em relação ao delay de transmissão e tempo de resposta, quanto menor for a distância em princípio conseguimos ter delays menores o que pode determinar aquilo que podemos ou não fazer nas nossas aplicações. O data rate máximo, estável, que nós conseguimos foi de DR_5 no parque da ua e no aquário.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2"/>
        <w:rPr/>
      </w:pPr>
      <w:bookmarkStart w:colFirst="0" w:colLast="0" w:name="_dhs14ehpy7l" w:id="14"/>
      <w:bookmarkEnd w:id="14"/>
      <w:r w:rsidDel="00000000" w:rsidR="00000000" w:rsidRPr="00000000">
        <w:rPr>
          <w:rtl w:val="0"/>
        </w:rPr>
        <w:t xml:space="preserve">4.3. Análise do tempo de resposta da aplicação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Para o estudo de tempo de resposta da aplicação desenvolvida, na atuação do LED, considerou-se um tempo de transmissão entre mensagens de uplink de 20 segundos e um tempo de janela de recepção de 6 segundos. Foi desprezado o tempo de processamento da mensagem de downlink, pelo data cake, uma vez que se verificou na prática que o tempo de processamento da mensagem de downlink é suficientemente pequeno (perceptivelmente imediato) e esse tempo de processamento nunca vai ser maior que os intervalos de tempo imposto pela tecnologia LoRaWAN.</w:t>
      </w:r>
    </w:p>
    <w:p w:rsidR="00000000" w:rsidDel="00000000" w:rsidP="00000000" w:rsidRDefault="00000000" w:rsidRPr="00000000" w14:paraId="00000273">
      <w:pPr>
        <w:pStyle w:val="Heading3"/>
        <w:rPr/>
      </w:pPr>
      <w:bookmarkStart w:colFirst="0" w:colLast="0" w:name="_bu8yai8ofrof" w:id="15"/>
      <w:bookmarkEnd w:id="15"/>
      <w:r w:rsidDel="00000000" w:rsidR="00000000" w:rsidRPr="00000000">
        <w:rPr>
          <w:rtl w:val="0"/>
        </w:rPr>
        <w:t xml:space="preserve">4.3.1. Resultados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O </w:t>
      </w:r>
      <w:hyperlink w:anchor="dia_tempoReposta">
        <w:r w:rsidDel="00000000" w:rsidR="00000000" w:rsidRPr="00000000">
          <w:rPr>
            <w:rtl w:val="0"/>
          </w:rPr>
          <w:t xml:space="preserve">(diagrama 1)</w:t>
        </w:r>
      </w:hyperlink>
      <w:r w:rsidDel="00000000" w:rsidR="00000000" w:rsidRPr="00000000">
        <w:rPr>
          <w:rtl w:val="0"/>
        </w:rPr>
        <w:t xml:space="preserve"> tenta ilustrar aquilo que acontece na prática, para o pior caso de tempo de resposta (admitindo que todas as mensagens são recebidas com sucesso). O pior caso dá-se quando existe uma alteração de temperatura imediatamente após ter sido enviado uma mensagem de uplink, só depois do tempo delay entre uplinks, 20 segundos, é que essa alteração é efetivamente enviada. No uplink seguinte a mensagem é enviada e recebida pela TTN e nesse momento é feito o agendamento do próximo downlink, como a mensagem é enviada ao datacake, processada e só depois é enviada a notificação do downlink de volta para a TTN, com a mensagem de atuação no LED, o agendamento só pode ser realizado nos 40 segundos após o instante inicial, no segundo downlink. Nesse instante o downlink é agendado e após o intervalo de tempo da janela de recepção, 6 segundos, a mensagem é transmitida. Finalmente passado o tempo de transmissão da mensagem, que depende do data rate usado, a mensagem é recebida pelo terminal e é feita a atuação no LED. Como a aplicação apenas verifica o buffer de recepção de segundo a segundo, na verdade a atuação é só feita no próximo segundo a seguir à mensagem ter sido recebida.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/>
        <w:drawing>
          <wp:inline distB="19050" distT="19050" distL="19050" distR="19050">
            <wp:extent cx="5731200" cy="12827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center"/>
        <w:rPr/>
      </w:pPr>
      <w:hyperlink w:anchor="diagr_tempoReposta">
        <w:r w:rsidDel="00000000" w:rsidR="00000000" w:rsidRPr="00000000">
          <w:rPr>
            <w:b w:val="1"/>
            <w:rtl w:val="0"/>
          </w:rPr>
          <w:t xml:space="preserve">Diagrama 1:</w:t>
        </w:r>
      </w:hyperlink>
      <w:r w:rsidDel="00000000" w:rsidR="00000000" w:rsidRPr="00000000">
        <w:rPr>
          <w:rtl w:val="0"/>
        </w:rPr>
        <w:t xml:space="preserve"> Diagrama temporal do pior tempo de resposta na atuação no 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Legenda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Δtuplink: Intervalo de tempo entre a transmissão de uplinks (20 segundos). 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Δtrw: Intervalo de tempo entre a transmissão do uplink e a janela de recepção (6 segundos).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ΔttransMsg: Tempo necessário para a transmissão da mensagem (dependente do data rate).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Assim sendo, o tempo de resposta no pior caso é dado pela seguinte equação: </w:t>
      </w:r>
    </w:p>
    <w:p w:rsidR="00000000" w:rsidDel="00000000" w:rsidP="00000000" w:rsidRDefault="00000000" w:rsidRPr="00000000" w14:paraId="00000281">
      <w:pPr>
        <w:widowControl w:val="0"/>
        <w:spacing w:line="240" w:lineRule="auto"/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Twc =⌈ 2 x </w:t>
      </w:r>
      <w:r w:rsidDel="00000000" w:rsidR="00000000" w:rsidRPr="00000000">
        <w:rPr>
          <w:b w:val="1"/>
          <w:color w:val="202122"/>
          <w:sz w:val="28"/>
          <w:szCs w:val="28"/>
          <w:highlight w:val="white"/>
          <w:rtl w:val="0"/>
        </w:rPr>
        <w:t xml:space="preserve">Δ</w:t>
      </w:r>
      <w:r w:rsidDel="00000000" w:rsidR="00000000" w:rsidRPr="00000000">
        <w:rPr>
          <w:sz w:val="28"/>
          <w:szCs w:val="28"/>
          <w:rtl w:val="0"/>
        </w:rPr>
        <w:t xml:space="preserve">t</w:t>
      </w:r>
      <w:r w:rsidDel="00000000" w:rsidR="00000000" w:rsidRPr="00000000">
        <w:rPr>
          <w:rtl w:val="0"/>
        </w:rPr>
        <w:t xml:space="preserve">uplink </w:t>
      </w: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202122"/>
          <w:sz w:val="28"/>
          <w:szCs w:val="28"/>
          <w:highlight w:val="white"/>
          <w:rtl w:val="0"/>
        </w:rPr>
        <w:t xml:space="preserve">Δ</w:t>
      </w:r>
      <w:r w:rsidDel="00000000" w:rsidR="00000000" w:rsidRPr="00000000">
        <w:rPr>
          <w:sz w:val="28"/>
          <w:szCs w:val="28"/>
          <w:rtl w:val="0"/>
        </w:rPr>
        <w:t xml:space="preserve">t</w:t>
      </w:r>
      <w:r w:rsidDel="00000000" w:rsidR="00000000" w:rsidRPr="00000000">
        <w:rPr>
          <w:rtl w:val="0"/>
        </w:rPr>
        <w:t xml:space="preserve">rw  </w:t>
      </w:r>
      <w:r w:rsidDel="00000000" w:rsidR="00000000" w:rsidRPr="00000000">
        <w:rPr>
          <w:sz w:val="28"/>
          <w:szCs w:val="28"/>
          <w:rtl w:val="0"/>
        </w:rPr>
        <w:t xml:space="preserve">+ </w:t>
      </w:r>
      <w:r w:rsidDel="00000000" w:rsidR="00000000" w:rsidRPr="00000000">
        <w:rPr>
          <w:b w:val="1"/>
          <w:color w:val="202122"/>
          <w:sz w:val="28"/>
          <w:szCs w:val="28"/>
          <w:highlight w:val="white"/>
          <w:rtl w:val="0"/>
        </w:rPr>
        <w:t xml:space="preserve">Δ</w:t>
      </w:r>
      <w:r w:rsidDel="00000000" w:rsidR="00000000" w:rsidRPr="00000000">
        <w:rPr>
          <w:sz w:val="28"/>
          <w:szCs w:val="28"/>
          <w:rtl w:val="0"/>
        </w:rPr>
        <w:t xml:space="preserve">t</w:t>
      </w:r>
      <w:r w:rsidDel="00000000" w:rsidR="00000000" w:rsidRPr="00000000">
        <w:rPr>
          <w:rtl w:val="0"/>
        </w:rPr>
        <w:t xml:space="preserve">transMsg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⌉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Admitindo um data rate de 3 temos que ΔttransMsg = 205.8 ms e que Twc, tempo de execução no pior caso, é igual a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⌈</w:t>
      </w:r>
      <w:r w:rsidDel="00000000" w:rsidR="00000000" w:rsidRPr="00000000">
        <w:rPr>
          <w:rtl w:val="0"/>
        </w:rPr>
        <w:t xml:space="preserve">2 x 20 + 6 + 0.206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⌉ </w:t>
      </w:r>
      <w:r w:rsidDel="00000000" w:rsidR="00000000" w:rsidRPr="00000000">
        <w:rPr>
          <w:rtl w:val="0"/>
        </w:rPr>
        <w:t xml:space="preserve"> = 47 segundos.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Este resultado foi verificado na prática cronometrando o tempo desde o instante 0 até ao instante onde foi a efetiva atuação no LED.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3"/>
        <w:rPr/>
      </w:pPr>
      <w:bookmarkStart w:colFirst="0" w:colLast="0" w:name="_ufq28qavv4pt" w:id="16"/>
      <w:bookmarkEnd w:id="16"/>
      <w:r w:rsidDel="00000000" w:rsidR="00000000" w:rsidRPr="00000000">
        <w:rPr>
          <w:rtl w:val="0"/>
        </w:rPr>
        <w:t xml:space="preserve">4.3.2. Discussão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Todas as questões dos limites de data rates usados na transmissão em função da distância entre o terminal e o gateway, discutidos anteriormente, têm influência direta no intervalo de tempo entre mensagens, e consequentemente no tempo de resposta das aplicações. Os resultados mostram as limitações de tempo de resposta da tecnologia LoRaWAN, mais concretamente numa aplicação integrada com a TTN e com o data cake. Tendo em conta todos os fatores dos delays entre mensagens verifica-se que esta tecnologia não é pensada para usar em cenários “hard real time”, ou seja, cenários onde o tempo de resposta e a confiabilidade são fatores determinantes. No entanto, pode-se tornar interessante em cenários de uso doméstico, onde essas restrições, ou não existem, ou são menos severas, por exemplo, para a monitorização de temperatura ou humidade através de uma app, inclusive permitindo envio de mensagens aos dispositivos para atuarem em função das medições ou em função de uma ordem do utilizador.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1"/>
        <w:widowControl w:val="0"/>
        <w:spacing w:line="240" w:lineRule="auto"/>
        <w:rPr/>
      </w:pPr>
      <w:bookmarkStart w:colFirst="0" w:colLast="0" w:name="_7xbnvaam9mej" w:id="17"/>
      <w:bookmarkEnd w:id="17"/>
      <w:r w:rsidDel="00000000" w:rsidR="00000000" w:rsidRPr="00000000">
        <w:rPr>
          <w:rtl w:val="0"/>
        </w:rPr>
        <w:t xml:space="preserve">5. Dificuldades</w:t>
      </w:r>
    </w:p>
    <w:p w:rsidR="00000000" w:rsidDel="00000000" w:rsidP="00000000" w:rsidRDefault="00000000" w:rsidRPr="00000000" w14:paraId="0000028A">
      <w:pPr>
        <w:widowControl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 guião de lora WAN fornecido está desatualizado, usa a versão 2 do TTN, entretanto a TTN lançou uma nova versão, 3. Algumas das coisas são transversais às 2 versões, outras têm algumas alterações. O guião nem sempre foi útil, por exemplo, no registo do device na TTN as diferenças eram significativas e foi preciso pesquisar pela informação adicional necessária. Nomeadamente a versão do loraWAN instalada no dispositivo não permitiu estabelecer a ligação e foi necessário fazer um update de firmware e configurar a versão correta na TTN.</w:t>
      </w:r>
    </w:p>
    <w:p w:rsidR="00000000" w:rsidDel="00000000" w:rsidP="00000000" w:rsidRDefault="00000000" w:rsidRPr="00000000" w14:paraId="0000028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Quando se desligava o dispositivo do pc e se voltava a ligar às vezes dava erro de conexão e não dava para dar upload do código nem corrê-lo. Para resolver este problema seguiu-se o guia, para se fazer um restart seguro,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https://docs.pycom.io/gettingstarted/programming/safeboot/</w:t>
        </w:r>
      </w:hyperlink>
      <w:r w:rsidDel="00000000" w:rsidR="00000000" w:rsidRPr="00000000">
        <w:rPr>
          <w:rtl w:val="0"/>
        </w:rPr>
        <w:t xml:space="preserve">, em que ou se carregava no botão de restart e se esperava que o dispositivo funcionasse, ou se não desse, ligava-se o pino 3v3 ao pino P12, de seguida o dispositivo e depois o</w:t>
      </w:r>
      <w:r w:rsidDel="00000000" w:rsidR="00000000" w:rsidRPr="00000000">
        <w:rPr>
          <w:rtl w:val="0"/>
        </w:rPr>
        <w:t xml:space="preserve"> led </w:t>
      </w:r>
      <w:r w:rsidDel="00000000" w:rsidR="00000000" w:rsidRPr="00000000">
        <w:rPr>
          <w:rtl w:val="0"/>
        </w:rPr>
        <w:t xml:space="preserve">começava a piscar laranja, e quando estivesse a piscar a uma frequência mais rápida desligava-se da corrente, efetuando assim o safe boot.</w:t>
      </w:r>
    </w:p>
    <w:p w:rsidR="00000000" w:rsidDel="00000000" w:rsidP="00000000" w:rsidRDefault="00000000" w:rsidRPr="00000000" w14:paraId="0000028C">
      <w:pPr>
        <w:widowControl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Não se conseguiu usar o modo de autenticação OTTA sugerido no guião, as mensagens chegavam à TTN e o pedido era aceite, mas o dispositivo não chegava a receber a mensagem de aceitação. Alternativamente usou-se o outro modo de autenticação ABP.</w:t>
      </w:r>
    </w:p>
    <w:p w:rsidR="00000000" w:rsidDel="00000000" w:rsidP="00000000" w:rsidRDefault="00000000" w:rsidRPr="00000000" w14:paraId="0000028D">
      <w:pPr>
        <w:widowControl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As definições e os ajustes da TTN muitas das vezes não são auto explicativos e também não existe muita informação útil, foi necessário experimentar e configurar por tentativa e erro.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sectPr>
      <w:footerReference r:id="rId46" w:type="default"/>
      <w:footerReference r:id="rId47" w:type="first"/>
      <w:pgSz w:h="16838" w:w="11906" w:orient="portrait"/>
      <w:pgMar w:bottom="1440.0000000000002" w:top="1440.0000000000002" w:left="1440.0000000000002" w:right="1440.0000000000002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thethingsnetwork.org/forum/t/fair-use-policy-explained/1300" TargetMode="External"/><Relationship Id="rId20" Type="http://schemas.openxmlformats.org/officeDocument/2006/relationships/hyperlink" Target="https://datacake.co/" TargetMode="External"/><Relationship Id="rId42" Type="http://schemas.openxmlformats.org/officeDocument/2006/relationships/image" Target="media/image17.png"/><Relationship Id="rId41" Type="http://schemas.openxmlformats.org/officeDocument/2006/relationships/hyperlink" Target="https://www.thethingsnetwork.org/docs/lorawan/modulation-data-rate/" TargetMode="External"/><Relationship Id="rId22" Type="http://schemas.openxmlformats.org/officeDocument/2006/relationships/image" Target="media/image10.png"/><Relationship Id="rId44" Type="http://schemas.openxmlformats.org/officeDocument/2006/relationships/image" Target="media/image5.png"/><Relationship Id="rId21" Type="http://schemas.openxmlformats.org/officeDocument/2006/relationships/image" Target="media/image18.png"/><Relationship Id="rId43" Type="http://schemas.openxmlformats.org/officeDocument/2006/relationships/image" Target="media/image27.png"/><Relationship Id="rId24" Type="http://schemas.openxmlformats.org/officeDocument/2006/relationships/image" Target="media/image23.png"/><Relationship Id="rId46" Type="http://schemas.openxmlformats.org/officeDocument/2006/relationships/footer" Target="footer2.xml"/><Relationship Id="rId23" Type="http://schemas.openxmlformats.org/officeDocument/2006/relationships/image" Target="media/image25.png"/><Relationship Id="rId45" Type="http://schemas.openxmlformats.org/officeDocument/2006/relationships/hyperlink" Target="https://docs.pycom.io/gettingstarted/programming/safeboo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pycom.io/updatefirmware/device/" TargetMode="External"/><Relationship Id="rId26" Type="http://schemas.openxmlformats.org/officeDocument/2006/relationships/image" Target="media/image7.png"/><Relationship Id="rId25" Type="http://schemas.openxmlformats.org/officeDocument/2006/relationships/image" Target="media/image8.png"/><Relationship Id="rId47" Type="http://schemas.openxmlformats.org/officeDocument/2006/relationships/footer" Target="footer1.xml"/><Relationship Id="rId28" Type="http://schemas.openxmlformats.org/officeDocument/2006/relationships/image" Target="media/image19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6.png"/><Relationship Id="rId7" Type="http://schemas.openxmlformats.org/officeDocument/2006/relationships/image" Target="media/image15.png"/><Relationship Id="rId8" Type="http://schemas.openxmlformats.org/officeDocument/2006/relationships/hyperlink" Target="https://docs.pycom.io/gettingstarted/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9.png"/><Relationship Id="rId11" Type="http://schemas.openxmlformats.org/officeDocument/2006/relationships/image" Target="media/image13.png"/><Relationship Id="rId33" Type="http://schemas.openxmlformats.org/officeDocument/2006/relationships/image" Target="media/image1.png"/><Relationship Id="rId10" Type="http://schemas.openxmlformats.org/officeDocument/2006/relationships/hyperlink" Target="https://eu1.cloud.thethings.network/console/applications" TargetMode="External"/><Relationship Id="rId32" Type="http://schemas.openxmlformats.org/officeDocument/2006/relationships/image" Target="media/image11.png"/><Relationship Id="rId13" Type="http://schemas.openxmlformats.org/officeDocument/2006/relationships/image" Target="media/image14.png"/><Relationship Id="rId35" Type="http://schemas.openxmlformats.org/officeDocument/2006/relationships/image" Target="media/image3.png"/><Relationship Id="rId12" Type="http://schemas.openxmlformats.org/officeDocument/2006/relationships/image" Target="media/image21.png"/><Relationship Id="rId34" Type="http://schemas.openxmlformats.org/officeDocument/2006/relationships/hyperlink" Target="https://www.thethingsnetwork.org/forum/t/fair-use-policy-explained/1300" TargetMode="External"/><Relationship Id="rId15" Type="http://schemas.openxmlformats.org/officeDocument/2006/relationships/hyperlink" Target="https://pycom.io/wp-content/uploads/2017/08/lopySpecsheetAugust2017.pdf" TargetMode="External"/><Relationship Id="rId37" Type="http://schemas.openxmlformats.org/officeDocument/2006/relationships/image" Target="media/image2.png"/><Relationship Id="rId14" Type="http://schemas.openxmlformats.org/officeDocument/2006/relationships/image" Target="media/image4.png"/><Relationship Id="rId36" Type="http://schemas.openxmlformats.org/officeDocument/2006/relationships/image" Target="media/image22.png"/><Relationship Id="rId17" Type="http://schemas.openxmlformats.org/officeDocument/2006/relationships/hyperlink" Target="https://pycom.io/wp-content/uploads/2018/08/gpy-pinout.pdf" TargetMode="External"/><Relationship Id="rId39" Type="http://schemas.openxmlformats.org/officeDocument/2006/relationships/hyperlink" Target="https://www.thethingsnetwork.org/docs/lorawan/duty-cycle/" TargetMode="External"/><Relationship Id="rId16" Type="http://schemas.openxmlformats.org/officeDocument/2006/relationships/hyperlink" Target="https://docs.pycom.io/firmwareapi/pycom/machine/adc/" TargetMode="External"/><Relationship Id="rId38" Type="http://schemas.openxmlformats.org/officeDocument/2006/relationships/hyperlink" Target="https://www.thethingsnetwork.org/docs/lorawan/modulation-data-rate/" TargetMode="External"/><Relationship Id="rId19" Type="http://schemas.openxmlformats.org/officeDocument/2006/relationships/image" Target="media/image16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